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B127" w14:textId="16C7BC63" w:rsidR="00291EC3" w:rsidRDefault="00291EC3" w:rsidP="00291EC3">
      <w:pPr>
        <w:pStyle w:val="NoSpacing"/>
        <w:rPr>
          <w:rStyle w:val="TitleChar"/>
        </w:rPr>
      </w:pPr>
      <w:r>
        <w:rPr>
          <w:noProof/>
        </w:rPr>
        <w:drawing>
          <wp:inline distT="0" distB="0" distL="0" distR="0" wp14:anchorId="0A5AB3E9" wp14:editId="1605640B">
            <wp:extent cx="3136392" cy="777240"/>
            <wp:effectExtent l="0" t="0" r="6985" b="3810"/>
            <wp:docPr id="6" name="Picture 6" descr="Ontario Coat of Arms with Tribunals Ontario and Assessment Review Board titl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Ontario Coat of Arms with Tribunals Ontario and Assessment Review Board titl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39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CF81F" w14:textId="77777777" w:rsidR="00DD7E72" w:rsidRPr="00C0656C" w:rsidRDefault="00DD7E72" w:rsidP="00DD7E72">
      <w:pPr>
        <w:spacing w:after="120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(Disponible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en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français</w:t>
      </w:r>
      <w:proofErr w:type="spellEnd"/>
      <w:r>
        <w:rPr>
          <w:rFonts w:ascii="Arial" w:hAnsi="Arial" w:cs="Arial"/>
          <w:i/>
          <w:iCs/>
          <w:sz w:val="18"/>
          <w:szCs w:val="18"/>
        </w:rPr>
        <w:t>)</w:t>
      </w:r>
    </w:p>
    <w:p w14:paraId="61567282" w14:textId="143DF347" w:rsidR="003F533F" w:rsidRDefault="00AC635B" w:rsidP="00291EC3">
      <w:pPr>
        <w:pStyle w:val="NoSpacing"/>
        <w:jc w:val="center"/>
        <w:rPr>
          <w:rStyle w:val="CommentReference"/>
        </w:rPr>
      </w:pPr>
      <w:r>
        <w:rPr>
          <w:rStyle w:val="TitleChar"/>
        </w:rPr>
        <w:t>R</w:t>
      </w:r>
      <w:r w:rsidR="00D04F73" w:rsidRPr="008758EA">
        <w:rPr>
          <w:rStyle w:val="TitleChar"/>
        </w:rPr>
        <w:t xml:space="preserve">equesting </w:t>
      </w:r>
      <w:r>
        <w:rPr>
          <w:rStyle w:val="TitleChar"/>
        </w:rPr>
        <w:t xml:space="preserve">the Reinstatement of </w:t>
      </w:r>
      <w:r w:rsidR="008617D1">
        <w:rPr>
          <w:rStyle w:val="TitleChar"/>
        </w:rPr>
        <w:t>a</w:t>
      </w:r>
      <w:r w:rsidR="00734019">
        <w:rPr>
          <w:rStyle w:val="TitleChar"/>
        </w:rPr>
        <w:t xml:space="preserve"> </w:t>
      </w:r>
      <w:r>
        <w:rPr>
          <w:rStyle w:val="TitleChar"/>
        </w:rPr>
        <w:t>D</w:t>
      </w:r>
      <w:r w:rsidR="00F53CD1">
        <w:rPr>
          <w:rStyle w:val="TitleChar"/>
        </w:rPr>
        <w:t xml:space="preserve">ismissed </w:t>
      </w:r>
      <w:r w:rsidR="00B90110">
        <w:rPr>
          <w:rStyle w:val="TitleChar"/>
        </w:rPr>
        <w:t>or Withdrawn Appeal</w:t>
      </w:r>
    </w:p>
    <w:p w14:paraId="4C73D1A6" w14:textId="77777777" w:rsidR="003F533F" w:rsidRDefault="003F533F" w:rsidP="003F533F">
      <w:pPr>
        <w:pStyle w:val="NoSpacing"/>
        <w:rPr>
          <w:rStyle w:val="CommentReference"/>
        </w:rPr>
      </w:pPr>
    </w:p>
    <w:p w14:paraId="123EA0C7" w14:textId="77777777" w:rsidR="006B10EE" w:rsidRDefault="003F533F" w:rsidP="003F533F">
      <w:pPr>
        <w:pStyle w:val="NoSpacing"/>
        <w:rPr>
          <w:rStyle w:val="TitleChar"/>
          <w:b w:val="0"/>
          <w:sz w:val="24"/>
          <w:szCs w:val="24"/>
          <w:lang w:val="en-CA"/>
        </w:rPr>
      </w:pPr>
      <w:r>
        <w:rPr>
          <w:rStyle w:val="TitleChar"/>
          <w:b w:val="0"/>
          <w:sz w:val="24"/>
          <w:szCs w:val="24"/>
          <w:lang w:val="en-CA"/>
        </w:rPr>
        <w:t>T</w:t>
      </w:r>
      <w:r w:rsidR="00734019">
        <w:rPr>
          <w:rStyle w:val="TitleChar"/>
          <w:b w:val="0"/>
          <w:sz w:val="24"/>
          <w:szCs w:val="24"/>
          <w:lang w:val="en-CA"/>
        </w:rPr>
        <w:t xml:space="preserve">he </w:t>
      </w:r>
      <w:r w:rsidR="00B90110">
        <w:rPr>
          <w:rStyle w:val="TitleChar"/>
          <w:b w:val="0"/>
          <w:sz w:val="24"/>
          <w:szCs w:val="24"/>
          <w:lang w:val="en-CA"/>
        </w:rPr>
        <w:t>Assessment Review Board (</w:t>
      </w:r>
      <w:r w:rsidR="00734019">
        <w:rPr>
          <w:rStyle w:val="TitleChar"/>
          <w:b w:val="0"/>
          <w:sz w:val="24"/>
          <w:szCs w:val="24"/>
          <w:lang w:val="en-CA"/>
        </w:rPr>
        <w:t>ARB</w:t>
      </w:r>
      <w:r w:rsidR="00B90110">
        <w:rPr>
          <w:rStyle w:val="TitleChar"/>
          <w:b w:val="0"/>
          <w:sz w:val="24"/>
          <w:szCs w:val="24"/>
          <w:lang w:val="en-CA"/>
        </w:rPr>
        <w:t>)</w:t>
      </w:r>
      <w:r w:rsidR="00734019">
        <w:rPr>
          <w:rStyle w:val="TitleChar"/>
          <w:b w:val="0"/>
          <w:sz w:val="24"/>
          <w:szCs w:val="24"/>
          <w:lang w:val="en-CA"/>
        </w:rPr>
        <w:t xml:space="preserve"> may reinstate an appeal if it </w:t>
      </w:r>
      <w:r w:rsidR="006B10EE">
        <w:rPr>
          <w:rStyle w:val="TitleChar"/>
          <w:b w:val="0"/>
          <w:sz w:val="24"/>
          <w:szCs w:val="24"/>
          <w:lang w:val="en-CA"/>
        </w:rPr>
        <w:t>was</w:t>
      </w:r>
      <w:r w:rsidR="00675AC1">
        <w:rPr>
          <w:rStyle w:val="TitleChar"/>
          <w:b w:val="0"/>
          <w:sz w:val="24"/>
          <w:szCs w:val="24"/>
          <w:lang w:val="en-CA"/>
        </w:rPr>
        <w:t xml:space="preserve"> dismissed or withdrawn in error.</w:t>
      </w:r>
    </w:p>
    <w:p w14:paraId="07AAB31C" w14:textId="77777777" w:rsidR="006B10EE" w:rsidRDefault="006B10EE" w:rsidP="006B10EE">
      <w:pPr>
        <w:pStyle w:val="NoSpacing"/>
        <w:rPr>
          <w:rStyle w:val="TitleChar"/>
          <w:b w:val="0"/>
          <w:sz w:val="24"/>
          <w:szCs w:val="24"/>
          <w:lang w:val="en-CA"/>
        </w:rPr>
      </w:pPr>
    </w:p>
    <w:p w14:paraId="3AA5F138" w14:textId="77777777" w:rsidR="006B10EE" w:rsidRDefault="006B10EE" w:rsidP="006B10EE">
      <w:pPr>
        <w:pStyle w:val="NoSpacing"/>
        <w:rPr>
          <w:rStyle w:val="TitleChar"/>
          <w:b w:val="0"/>
          <w:sz w:val="24"/>
          <w:szCs w:val="24"/>
          <w:lang w:val="en-CA"/>
        </w:rPr>
      </w:pPr>
      <w:r>
        <w:rPr>
          <w:rStyle w:val="TitleChar"/>
          <w:b w:val="0"/>
          <w:sz w:val="24"/>
          <w:szCs w:val="24"/>
          <w:lang w:val="en-CA"/>
        </w:rPr>
        <w:t>You may ask t</w:t>
      </w:r>
      <w:r w:rsidR="00C61748">
        <w:rPr>
          <w:rStyle w:val="TitleChar"/>
          <w:b w:val="0"/>
          <w:sz w:val="24"/>
          <w:szCs w:val="24"/>
          <w:lang w:val="en-CA"/>
        </w:rPr>
        <w:t xml:space="preserve">he ARB to </w:t>
      </w:r>
      <w:r>
        <w:rPr>
          <w:rStyle w:val="TitleChar"/>
          <w:b w:val="0"/>
          <w:sz w:val="24"/>
          <w:szCs w:val="24"/>
          <w:lang w:val="en-CA"/>
        </w:rPr>
        <w:t xml:space="preserve">reinstate </w:t>
      </w:r>
      <w:r w:rsidR="00734019">
        <w:rPr>
          <w:rStyle w:val="TitleChar"/>
          <w:b w:val="0"/>
          <w:sz w:val="24"/>
          <w:szCs w:val="24"/>
          <w:lang w:val="en-CA"/>
        </w:rPr>
        <w:t xml:space="preserve">an appeal </w:t>
      </w:r>
      <w:r>
        <w:rPr>
          <w:rStyle w:val="TitleChar"/>
          <w:b w:val="0"/>
          <w:sz w:val="24"/>
          <w:szCs w:val="24"/>
          <w:lang w:val="en-CA"/>
        </w:rPr>
        <w:t>i</w:t>
      </w:r>
      <w:r w:rsidR="005E3FE4">
        <w:rPr>
          <w:rStyle w:val="TitleChar"/>
          <w:b w:val="0"/>
          <w:sz w:val="24"/>
          <w:szCs w:val="24"/>
          <w:lang w:val="en-CA"/>
        </w:rPr>
        <w:t>f</w:t>
      </w:r>
      <w:r>
        <w:rPr>
          <w:rStyle w:val="TitleChar"/>
          <w:b w:val="0"/>
          <w:sz w:val="24"/>
          <w:szCs w:val="24"/>
          <w:lang w:val="en-CA"/>
        </w:rPr>
        <w:t>:</w:t>
      </w:r>
    </w:p>
    <w:p w14:paraId="0B23C617" w14:textId="77777777" w:rsidR="006B10EE" w:rsidRDefault="006B10EE" w:rsidP="006B10EE">
      <w:pPr>
        <w:pStyle w:val="NoSpacing"/>
        <w:rPr>
          <w:rStyle w:val="TitleChar"/>
          <w:b w:val="0"/>
          <w:sz w:val="24"/>
          <w:szCs w:val="24"/>
          <w:lang w:val="en-CA"/>
        </w:rPr>
      </w:pPr>
    </w:p>
    <w:p w14:paraId="7673248A" w14:textId="77777777" w:rsidR="00AC635B" w:rsidRDefault="005E3FE4" w:rsidP="00AC635B">
      <w:pPr>
        <w:pStyle w:val="NoSpacing"/>
        <w:numPr>
          <w:ilvl w:val="0"/>
          <w:numId w:val="21"/>
        </w:numPr>
        <w:rPr>
          <w:rStyle w:val="TitleChar"/>
          <w:b w:val="0"/>
          <w:sz w:val="24"/>
          <w:szCs w:val="24"/>
          <w:lang w:val="en-CA"/>
        </w:rPr>
      </w:pPr>
      <w:r>
        <w:rPr>
          <w:rStyle w:val="TitleChar"/>
          <w:b w:val="0"/>
          <w:sz w:val="24"/>
          <w:szCs w:val="24"/>
          <w:lang w:val="en-CA"/>
        </w:rPr>
        <w:t>You</w:t>
      </w:r>
      <w:r w:rsidR="004006E1">
        <w:rPr>
          <w:rStyle w:val="TitleChar"/>
          <w:b w:val="0"/>
          <w:sz w:val="24"/>
          <w:szCs w:val="24"/>
          <w:lang w:val="en-CA"/>
        </w:rPr>
        <w:t xml:space="preserve"> believe </w:t>
      </w:r>
      <w:r w:rsidR="008136CD">
        <w:rPr>
          <w:rStyle w:val="TitleChar"/>
          <w:b w:val="0"/>
          <w:sz w:val="24"/>
          <w:szCs w:val="24"/>
          <w:lang w:val="en-CA"/>
        </w:rPr>
        <w:t xml:space="preserve">the ARB incorrectly withdrew, dismissed or removed an appeal due to administrative or clerical </w:t>
      </w:r>
      <w:proofErr w:type="gramStart"/>
      <w:r w:rsidR="00B90110">
        <w:rPr>
          <w:rStyle w:val="TitleChar"/>
          <w:b w:val="0"/>
          <w:sz w:val="24"/>
          <w:szCs w:val="24"/>
          <w:lang w:val="en-CA"/>
        </w:rPr>
        <w:t>error;</w:t>
      </w:r>
      <w:proofErr w:type="gramEnd"/>
    </w:p>
    <w:p w14:paraId="3A4DA736" w14:textId="77777777" w:rsidR="008136CD" w:rsidRDefault="005E3FE4" w:rsidP="00AC635B">
      <w:pPr>
        <w:pStyle w:val="NoSpacing"/>
        <w:numPr>
          <w:ilvl w:val="0"/>
          <w:numId w:val="21"/>
        </w:numPr>
        <w:rPr>
          <w:rStyle w:val="TitleChar"/>
          <w:b w:val="0"/>
          <w:sz w:val="24"/>
          <w:szCs w:val="24"/>
          <w:lang w:val="en-CA"/>
        </w:rPr>
      </w:pPr>
      <w:r>
        <w:rPr>
          <w:rStyle w:val="TitleChar"/>
          <w:b w:val="0"/>
          <w:sz w:val="24"/>
          <w:szCs w:val="24"/>
          <w:lang w:val="en-CA"/>
        </w:rPr>
        <w:t>You</w:t>
      </w:r>
      <w:r w:rsidR="00C61748">
        <w:rPr>
          <w:rStyle w:val="TitleChar"/>
          <w:b w:val="0"/>
          <w:sz w:val="24"/>
          <w:szCs w:val="24"/>
          <w:lang w:val="en-CA"/>
        </w:rPr>
        <w:t xml:space="preserve"> believe the ARB violated the ru</w:t>
      </w:r>
      <w:r w:rsidR="008136CD">
        <w:rPr>
          <w:rStyle w:val="TitleChar"/>
          <w:b w:val="0"/>
          <w:sz w:val="24"/>
          <w:szCs w:val="24"/>
          <w:lang w:val="en-CA"/>
        </w:rPr>
        <w:t>les of natural</w:t>
      </w:r>
      <w:r w:rsidR="00B90110">
        <w:rPr>
          <w:rStyle w:val="TitleChar"/>
          <w:b w:val="0"/>
          <w:sz w:val="24"/>
          <w:szCs w:val="24"/>
          <w:lang w:val="en-CA"/>
        </w:rPr>
        <w:t xml:space="preserve"> justice or procedural </w:t>
      </w:r>
      <w:proofErr w:type="gramStart"/>
      <w:r w:rsidR="00B90110">
        <w:rPr>
          <w:rStyle w:val="TitleChar"/>
          <w:b w:val="0"/>
          <w:sz w:val="24"/>
          <w:szCs w:val="24"/>
          <w:lang w:val="en-CA"/>
        </w:rPr>
        <w:t>fairness;</w:t>
      </w:r>
      <w:proofErr w:type="gramEnd"/>
    </w:p>
    <w:p w14:paraId="50149DCE" w14:textId="77777777" w:rsidR="007E2E02" w:rsidRDefault="005E3FE4" w:rsidP="00E033AE">
      <w:pPr>
        <w:pStyle w:val="NoSpacing"/>
        <w:numPr>
          <w:ilvl w:val="0"/>
          <w:numId w:val="21"/>
        </w:numPr>
        <w:rPr>
          <w:rStyle w:val="TitleChar"/>
          <w:b w:val="0"/>
          <w:sz w:val="24"/>
          <w:szCs w:val="24"/>
          <w:lang w:val="en-CA"/>
        </w:rPr>
      </w:pPr>
      <w:r>
        <w:rPr>
          <w:rStyle w:val="TitleChar"/>
          <w:b w:val="0"/>
          <w:sz w:val="24"/>
          <w:szCs w:val="24"/>
          <w:lang w:val="en-CA"/>
        </w:rPr>
        <w:t>The</w:t>
      </w:r>
      <w:r w:rsidR="009C0D55">
        <w:rPr>
          <w:rStyle w:val="TitleChar"/>
          <w:b w:val="0"/>
          <w:sz w:val="24"/>
          <w:szCs w:val="24"/>
          <w:lang w:val="en-CA"/>
        </w:rPr>
        <w:t xml:space="preserve"> ARB dismissed an appeal when a party was unable to appear at a hearing event due to circumstances that were beyond </w:t>
      </w:r>
      <w:r w:rsidR="00C87954">
        <w:rPr>
          <w:rStyle w:val="TitleChar"/>
          <w:b w:val="0"/>
          <w:sz w:val="24"/>
          <w:szCs w:val="24"/>
          <w:lang w:val="en-CA"/>
        </w:rPr>
        <w:t xml:space="preserve">the </w:t>
      </w:r>
      <w:r w:rsidR="009C0D55">
        <w:rPr>
          <w:rStyle w:val="TitleChar"/>
          <w:b w:val="0"/>
          <w:sz w:val="24"/>
          <w:szCs w:val="24"/>
          <w:lang w:val="en-CA"/>
        </w:rPr>
        <w:t>control</w:t>
      </w:r>
      <w:r w:rsidR="00C87954">
        <w:rPr>
          <w:rStyle w:val="TitleChar"/>
          <w:b w:val="0"/>
          <w:sz w:val="24"/>
          <w:szCs w:val="24"/>
          <w:lang w:val="en-CA"/>
        </w:rPr>
        <w:t xml:space="preserve"> of the party</w:t>
      </w:r>
      <w:r w:rsidR="00B90110">
        <w:rPr>
          <w:rStyle w:val="TitleChar"/>
          <w:b w:val="0"/>
          <w:sz w:val="24"/>
          <w:szCs w:val="24"/>
          <w:lang w:val="en-CA"/>
        </w:rPr>
        <w:t>; or</w:t>
      </w:r>
    </w:p>
    <w:p w14:paraId="41F6C3D9" w14:textId="77777777" w:rsidR="004006E1" w:rsidRPr="006B0D0D" w:rsidRDefault="004006E1" w:rsidP="00E033AE">
      <w:pPr>
        <w:pStyle w:val="NoSpacing"/>
        <w:numPr>
          <w:ilvl w:val="0"/>
          <w:numId w:val="21"/>
        </w:numPr>
        <w:rPr>
          <w:rFonts w:ascii="Arial" w:hAnsi="Arial" w:cs="Arial"/>
        </w:rPr>
      </w:pPr>
      <w:r>
        <w:rPr>
          <w:rStyle w:val="TitleChar"/>
          <w:b w:val="0"/>
          <w:sz w:val="24"/>
          <w:szCs w:val="24"/>
          <w:lang w:val="en-CA"/>
        </w:rPr>
        <w:t>Notice of hearing was not provided to the parties.</w:t>
      </w:r>
    </w:p>
    <w:p w14:paraId="32C437C5" w14:textId="77777777" w:rsidR="006B0D0D" w:rsidRDefault="00C61748" w:rsidP="008758EA">
      <w:pPr>
        <w:spacing w:before="240" w:after="240"/>
        <w:rPr>
          <w:rStyle w:val="Emphasis"/>
        </w:rPr>
      </w:pPr>
      <w:r>
        <w:rPr>
          <w:rStyle w:val="Emphasis"/>
        </w:rPr>
        <w:t xml:space="preserve">Note: The ARB will deny </w:t>
      </w:r>
      <w:r w:rsidR="006B0D0D">
        <w:rPr>
          <w:rStyle w:val="Emphasis"/>
        </w:rPr>
        <w:t xml:space="preserve">requests that do not meet the </w:t>
      </w:r>
      <w:r w:rsidR="00675AC1">
        <w:rPr>
          <w:rStyle w:val="Emphasis"/>
        </w:rPr>
        <w:t xml:space="preserve">criteria </w:t>
      </w:r>
      <w:r w:rsidR="006B0D0D">
        <w:rPr>
          <w:rStyle w:val="Emphasis"/>
        </w:rPr>
        <w:t>outlined above.</w:t>
      </w:r>
    </w:p>
    <w:p w14:paraId="2C9C5589" w14:textId="77777777" w:rsidR="003D1ECE" w:rsidRPr="00B90110" w:rsidRDefault="007E2E02" w:rsidP="003D1ECE">
      <w:pPr>
        <w:pStyle w:val="Heading1"/>
        <w:rPr>
          <w:sz w:val="28"/>
          <w:szCs w:val="28"/>
        </w:rPr>
      </w:pPr>
      <w:r w:rsidRPr="00B90110">
        <w:rPr>
          <w:sz w:val="28"/>
          <w:szCs w:val="28"/>
        </w:rPr>
        <w:t xml:space="preserve">How </w:t>
      </w:r>
      <w:r w:rsidR="006930A9" w:rsidRPr="00B90110">
        <w:rPr>
          <w:sz w:val="28"/>
          <w:szCs w:val="28"/>
        </w:rPr>
        <w:t>do I</w:t>
      </w:r>
      <w:r w:rsidRPr="00B90110">
        <w:rPr>
          <w:sz w:val="28"/>
          <w:szCs w:val="28"/>
        </w:rPr>
        <w:t xml:space="preserve"> request</w:t>
      </w:r>
      <w:r w:rsidR="00AF1603" w:rsidRPr="00B90110">
        <w:rPr>
          <w:sz w:val="28"/>
          <w:szCs w:val="28"/>
        </w:rPr>
        <w:t xml:space="preserve"> </w:t>
      </w:r>
      <w:r w:rsidR="00B61C52" w:rsidRPr="00B90110">
        <w:rPr>
          <w:sz w:val="28"/>
          <w:szCs w:val="28"/>
        </w:rPr>
        <w:t>reinstatement of an appeal</w:t>
      </w:r>
      <w:r w:rsidR="006930A9" w:rsidRPr="00B90110">
        <w:rPr>
          <w:sz w:val="28"/>
          <w:szCs w:val="28"/>
        </w:rPr>
        <w:t>?</w:t>
      </w:r>
    </w:p>
    <w:p w14:paraId="048A41DD" w14:textId="77777777" w:rsidR="003D1ECE" w:rsidRDefault="003D1ECE" w:rsidP="00461BE2"/>
    <w:p w14:paraId="470D6DA3" w14:textId="4FDC5108" w:rsidR="0015406A" w:rsidRDefault="0015406A" w:rsidP="003D1ECE">
      <w:pPr>
        <w:pStyle w:val="Heading1"/>
      </w:pPr>
      <w:r w:rsidRPr="0015406A">
        <w:rPr>
          <w:rStyle w:val="Emphasis"/>
        </w:rPr>
        <w:t>After the appeal is dismissed or withdrawn</w:t>
      </w:r>
      <w:r w:rsidRPr="0015406A">
        <w:t xml:space="preserve">, </w:t>
      </w:r>
      <w:r w:rsidRPr="0015406A">
        <w:rPr>
          <w:b w:val="0"/>
        </w:rPr>
        <w:t>you have 30 days to</w:t>
      </w:r>
      <w:r w:rsidRPr="0015406A">
        <w:t xml:space="preserve"> </w:t>
      </w:r>
      <w:r w:rsidR="003D61EB">
        <w:rPr>
          <w:b w:val="0"/>
        </w:rPr>
        <w:t>complete</w:t>
      </w:r>
      <w:r w:rsidR="003D61EB">
        <w:rPr>
          <w:rStyle w:val="Emphasis"/>
        </w:rPr>
        <w:t xml:space="preserve"> a</w:t>
      </w:r>
      <w:r w:rsidR="00734019">
        <w:rPr>
          <w:rStyle w:val="Emphasis"/>
        </w:rPr>
        <w:t xml:space="preserve"> R</w:t>
      </w:r>
      <w:r w:rsidR="007E2E02" w:rsidRPr="0015406A">
        <w:rPr>
          <w:rStyle w:val="Emphasis"/>
        </w:rPr>
        <w:t xml:space="preserve">equest for </w:t>
      </w:r>
      <w:r w:rsidR="00734019">
        <w:rPr>
          <w:rStyle w:val="Emphasis"/>
        </w:rPr>
        <w:t>R</w:t>
      </w:r>
      <w:r w:rsidR="00B61C52" w:rsidRPr="0015406A">
        <w:rPr>
          <w:rStyle w:val="Emphasis"/>
        </w:rPr>
        <w:t>einstatement</w:t>
      </w:r>
      <w:r w:rsidR="003D61EB">
        <w:rPr>
          <w:rStyle w:val="Emphasis"/>
        </w:rPr>
        <w:t xml:space="preserve"> form and email it</w:t>
      </w:r>
      <w:r w:rsidR="00B61C52" w:rsidRPr="0015406A">
        <w:rPr>
          <w:rStyle w:val="Emphasis"/>
        </w:rPr>
        <w:t xml:space="preserve"> </w:t>
      </w:r>
      <w:r w:rsidRPr="0015406A">
        <w:rPr>
          <w:rStyle w:val="Emphasis"/>
        </w:rPr>
        <w:t>to the ARB</w:t>
      </w:r>
      <w:r w:rsidR="00236E43" w:rsidRPr="0015406A">
        <w:rPr>
          <w:rStyle w:val="Emphasis"/>
        </w:rPr>
        <w:t xml:space="preserve"> </w:t>
      </w:r>
      <w:r w:rsidR="003D61EB">
        <w:rPr>
          <w:rStyle w:val="Emphasis"/>
        </w:rPr>
        <w:t>copying all</w:t>
      </w:r>
      <w:r w:rsidR="00236E43" w:rsidRPr="0015406A">
        <w:rPr>
          <w:rStyle w:val="Emphasis"/>
        </w:rPr>
        <w:t xml:space="preserve"> other parties</w:t>
      </w:r>
      <w:r w:rsidR="0062715E" w:rsidRPr="0015406A">
        <w:rPr>
          <w:rStyle w:val="Emphasis"/>
        </w:rPr>
        <w:t xml:space="preserve"> </w:t>
      </w:r>
      <w:r w:rsidRPr="0015406A">
        <w:rPr>
          <w:rStyle w:val="Emphasis"/>
        </w:rPr>
        <w:t>involved</w:t>
      </w:r>
      <w:r w:rsidR="00261AA1" w:rsidRPr="0015406A">
        <w:t>.</w:t>
      </w:r>
      <w:r w:rsidR="00261AA1" w:rsidRPr="0015406A">
        <w:rPr>
          <w:b w:val="0"/>
        </w:rPr>
        <w:t xml:space="preserve"> </w:t>
      </w:r>
    </w:p>
    <w:p w14:paraId="6933E273" w14:textId="77777777" w:rsidR="007E2E02" w:rsidRPr="001B06C5" w:rsidRDefault="00293710" w:rsidP="008758EA">
      <w:pPr>
        <w:spacing w:before="240" w:after="240"/>
        <w:rPr>
          <w:rFonts w:ascii="Arial" w:hAnsi="Arial" w:cs="Arial"/>
        </w:rPr>
      </w:pPr>
      <w:r w:rsidRPr="001B06C5">
        <w:rPr>
          <w:rFonts w:ascii="Arial" w:hAnsi="Arial" w:cs="Arial"/>
        </w:rPr>
        <w:t xml:space="preserve">The </w:t>
      </w:r>
      <w:r w:rsidR="00F0604E" w:rsidRPr="001B06C5">
        <w:rPr>
          <w:rFonts w:ascii="Arial" w:hAnsi="Arial" w:cs="Arial"/>
        </w:rPr>
        <w:t xml:space="preserve">request </w:t>
      </w:r>
      <w:r w:rsidRPr="001B06C5">
        <w:rPr>
          <w:rFonts w:ascii="Arial" w:hAnsi="Arial" w:cs="Arial"/>
        </w:rPr>
        <w:t>should include</w:t>
      </w:r>
      <w:r w:rsidR="007E2E02" w:rsidRPr="001B06C5">
        <w:rPr>
          <w:rFonts w:ascii="Arial" w:hAnsi="Arial" w:cs="Arial"/>
        </w:rPr>
        <w:t>:</w:t>
      </w:r>
    </w:p>
    <w:p w14:paraId="068346A0" w14:textId="77777777" w:rsidR="007E2E02" w:rsidRPr="001B06C5" w:rsidRDefault="007E2E02" w:rsidP="00BF25BD">
      <w:pPr>
        <w:numPr>
          <w:ilvl w:val="0"/>
          <w:numId w:val="16"/>
        </w:numPr>
        <w:rPr>
          <w:rFonts w:ascii="Arial" w:hAnsi="Arial" w:cs="Arial"/>
        </w:rPr>
      </w:pPr>
      <w:r w:rsidRPr="001B06C5">
        <w:rPr>
          <w:rFonts w:ascii="Arial" w:hAnsi="Arial" w:cs="Arial"/>
        </w:rPr>
        <w:t>You</w:t>
      </w:r>
      <w:r w:rsidR="005B0D8F">
        <w:rPr>
          <w:rFonts w:ascii="Arial" w:hAnsi="Arial" w:cs="Arial"/>
        </w:rPr>
        <w:t xml:space="preserve">r full name, address, telephone, </w:t>
      </w:r>
      <w:r w:rsidRPr="001B06C5">
        <w:rPr>
          <w:rFonts w:ascii="Arial" w:hAnsi="Arial" w:cs="Arial"/>
        </w:rPr>
        <w:t xml:space="preserve">fax number </w:t>
      </w:r>
      <w:r w:rsidR="005B0D8F">
        <w:rPr>
          <w:rFonts w:ascii="Arial" w:hAnsi="Arial" w:cs="Arial"/>
        </w:rPr>
        <w:t xml:space="preserve">and </w:t>
      </w:r>
      <w:r w:rsidRPr="001B06C5">
        <w:rPr>
          <w:rFonts w:ascii="Arial" w:hAnsi="Arial" w:cs="Arial"/>
        </w:rPr>
        <w:t xml:space="preserve">email </w:t>
      </w:r>
      <w:proofErr w:type="gramStart"/>
      <w:r w:rsidRPr="001B06C5">
        <w:rPr>
          <w:rFonts w:ascii="Arial" w:hAnsi="Arial" w:cs="Arial"/>
        </w:rPr>
        <w:t>address</w:t>
      </w:r>
      <w:r w:rsidR="00B90110">
        <w:rPr>
          <w:rFonts w:ascii="Arial" w:hAnsi="Arial" w:cs="Arial"/>
        </w:rPr>
        <w:t>;</w:t>
      </w:r>
      <w:proofErr w:type="gramEnd"/>
    </w:p>
    <w:p w14:paraId="75390A5D" w14:textId="77777777" w:rsidR="00F9347B" w:rsidRPr="001B06C5" w:rsidRDefault="00B90110" w:rsidP="00F9347B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If you have a Representative, their</w:t>
      </w:r>
      <w:r w:rsidR="00F9347B" w:rsidRPr="001B06C5">
        <w:rPr>
          <w:rFonts w:ascii="Arial" w:hAnsi="Arial" w:cs="Arial"/>
        </w:rPr>
        <w:t xml:space="preserve"> full name, address, telephone and fax number and email </w:t>
      </w:r>
      <w:proofErr w:type="gramStart"/>
      <w:r w:rsidR="00F9347B" w:rsidRPr="001B06C5">
        <w:rPr>
          <w:rFonts w:ascii="Arial" w:hAnsi="Arial" w:cs="Arial"/>
        </w:rPr>
        <w:t>address</w:t>
      </w:r>
      <w:proofErr w:type="gramEnd"/>
      <w:r w:rsidR="00F9347B">
        <w:rPr>
          <w:rFonts w:ascii="Arial" w:hAnsi="Arial" w:cs="Arial"/>
        </w:rPr>
        <w:t xml:space="preserve"> </w:t>
      </w:r>
    </w:p>
    <w:p w14:paraId="284F925D" w14:textId="77777777" w:rsidR="007E2E02" w:rsidRPr="001B06C5" w:rsidRDefault="007E2E02" w:rsidP="00BF25BD">
      <w:pPr>
        <w:numPr>
          <w:ilvl w:val="0"/>
          <w:numId w:val="16"/>
        </w:numPr>
        <w:rPr>
          <w:rFonts w:ascii="Arial" w:hAnsi="Arial" w:cs="Arial"/>
        </w:rPr>
      </w:pPr>
      <w:r w:rsidRPr="001B06C5">
        <w:rPr>
          <w:rFonts w:ascii="Arial" w:hAnsi="Arial" w:cs="Arial"/>
        </w:rPr>
        <w:t>Your</w:t>
      </w:r>
      <w:r w:rsidR="003C06F9">
        <w:rPr>
          <w:rFonts w:ascii="Arial" w:hAnsi="Arial" w:cs="Arial"/>
        </w:rPr>
        <w:t xml:space="preserve"> </w:t>
      </w:r>
      <w:r w:rsidRPr="001B06C5">
        <w:rPr>
          <w:rFonts w:ascii="Arial" w:hAnsi="Arial" w:cs="Arial"/>
        </w:rPr>
        <w:t>s</w:t>
      </w:r>
      <w:r w:rsidR="003C06F9">
        <w:rPr>
          <w:rFonts w:ascii="Arial" w:hAnsi="Arial" w:cs="Arial"/>
        </w:rPr>
        <w:t>ignature</w:t>
      </w:r>
      <w:r w:rsidR="00F9347B">
        <w:rPr>
          <w:rFonts w:ascii="Arial" w:hAnsi="Arial" w:cs="Arial"/>
        </w:rPr>
        <w:t xml:space="preserve"> or your R</w:t>
      </w:r>
      <w:r w:rsidRPr="001B06C5">
        <w:rPr>
          <w:rFonts w:ascii="Arial" w:hAnsi="Arial" w:cs="Arial"/>
        </w:rPr>
        <w:t xml:space="preserve">epresentative’s </w:t>
      </w:r>
      <w:proofErr w:type="gramStart"/>
      <w:r w:rsidRPr="001B06C5">
        <w:rPr>
          <w:rFonts w:ascii="Arial" w:hAnsi="Arial" w:cs="Arial"/>
        </w:rPr>
        <w:t>signature</w:t>
      </w:r>
      <w:r w:rsidR="00B90110">
        <w:rPr>
          <w:rFonts w:ascii="Arial" w:hAnsi="Arial" w:cs="Arial"/>
        </w:rPr>
        <w:t>;</w:t>
      </w:r>
      <w:proofErr w:type="gramEnd"/>
    </w:p>
    <w:p w14:paraId="0FAEC7F0" w14:textId="77777777" w:rsidR="007E2E02" w:rsidRPr="001B06C5" w:rsidRDefault="007E2E02" w:rsidP="00C87954">
      <w:pPr>
        <w:numPr>
          <w:ilvl w:val="0"/>
          <w:numId w:val="16"/>
        </w:numPr>
        <w:rPr>
          <w:rFonts w:ascii="Arial" w:hAnsi="Arial" w:cs="Arial"/>
        </w:rPr>
      </w:pPr>
      <w:r w:rsidRPr="001B06C5">
        <w:rPr>
          <w:rFonts w:ascii="Arial" w:hAnsi="Arial" w:cs="Arial"/>
        </w:rPr>
        <w:t>A brief outline</w:t>
      </w:r>
      <w:r w:rsidR="00B90110">
        <w:rPr>
          <w:rFonts w:ascii="Arial" w:hAnsi="Arial" w:cs="Arial"/>
        </w:rPr>
        <w:t xml:space="preserve"> of the reasons for the </w:t>
      </w:r>
      <w:proofErr w:type="gramStart"/>
      <w:r w:rsidR="00B90110">
        <w:rPr>
          <w:rFonts w:ascii="Arial" w:hAnsi="Arial" w:cs="Arial"/>
        </w:rPr>
        <w:t>request;</w:t>
      </w:r>
      <w:proofErr w:type="gramEnd"/>
    </w:p>
    <w:p w14:paraId="3F3906F9" w14:textId="77777777" w:rsidR="00F0604E" w:rsidRPr="001B06C5" w:rsidRDefault="00F0604E" w:rsidP="00F0604E">
      <w:pPr>
        <w:numPr>
          <w:ilvl w:val="0"/>
          <w:numId w:val="16"/>
        </w:numPr>
        <w:rPr>
          <w:rFonts w:ascii="Arial" w:hAnsi="Arial" w:cs="Arial"/>
        </w:rPr>
      </w:pPr>
      <w:r w:rsidRPr="001B06C5">
        <w:rPr>
          <w:rFonts w:ascii="Arial" w:hAnsi="Arial" w:cs="Arial"/>
        </w:rPr>
        <w:t xml:space="preserve">An affidavit stating the facts relied upon </w:t>
      </w:r>
      <w:r w:rsidR="005C436E">
        <w:rPr>
          <w:rFonts w:ascii="Arial" w:hAnsi="Arial" w:cs="Arial"/>
        </w:rPr>
        <w:t>to support</w:t>
      </w:r>
      <w:r w:rsidR="00B90110">
        <w:rPr>
          <w:rFonts w:ascii="Arial" w:hAnsi="Arial" w:cs="Arial"/>
        </w:rPr>
        <w:t xml:space="preserve"> the request; and</w:t>
      </w:r>
    </w:p>
    <w:p w14:paraId="09CD4E8F" w14:textId="77777777" w:rsidR="00B44849" w:rsidRPr="000D4CAF" w:rsidRDefault="007F1D84" w:rsidP="000D4CAF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Any d</w:t>
      </w:r>
      <w:r w:rsidR="004C7DD7">
        <w:rPr>
          <w:rFonts w:ascii="Arial" w:hAnsi="Arial" w:cs="Arial"/>
        </w:rPr>
        <w:t>ocuments</w:t>
      </w:r>
      <w:r w:rsidR="007E2E02" w:rsidRPr="001B06C5">
        <w:rPr>
          <w:rFonts w:ascii="Arial" w:hAnsi="Arial" w:cs="Arial"/>
        </w:rPr>
        <w:t xml:space="preserve"> that support your request</w:t>
      </w:r>
      <w:r w:rsidR="001E0F04" w:rsidRPr="001B06C5">
        <w:rPr>
          <w:rFonts w:ascii="Arial" w:hAnsi="Arial" w:cs="Arial"/>
        </w:rPr>
        <w:t>.</w:t>
      </w:r>
    </w:p>
    <w:p w14:paraId="244B7E18" w14:textId="4E92DC30" w:rsidR="00B44849" w:rsidRPr="00B90110" w:rsidRDefault="003D1ECE" w:rsidP="00C61748">
      <w:pPr>
        <w:spacing w:before="240" w:after="240"/>
        <w:rPr>
          <w:rFonts w:ascii="Arial" w:hAnsi="Arial" w:cs="Arial"/>
          <w:b/>
          <w:sz w:val="28"/>
          <w:szCs w:val="28"/>
        </w:rPr>
      </w:pPr>
      <w:r w:rsidRPr="00B90110">
        <w:rPr>
          <w:rFonts w:ascii="Arial" w:hAnsi="Arial" w:cs="Arial"/>
          <w:b/>
          <w:sz w:val="28"/>
          <w:szCs w:val="28"/>
        </w:rPr>
        <w:t>O</w:t>
      </w:r>
      <w:r w:rsidR="00C61748" w:rsidRPr="00B90110">
        <w:rPr>
          <w:rFonts w:ascii="Arial" w:hAnsi="Arial" w:cs="Arial"/>
          <w:b/>
          <w:sz w:val="28"/>
          <w:szCs w:val="28"/>
        </w:rPr>
        <w:t xml:space="preserve">bjections to the </w:t>
      </w:r>
      <w:r w:rsidR="00264BFF" w:rsidRPr="00B90110">
        <w:rPr>
          <w:rFonts w:ascii="Arial" w:hAnsi="Arial" w:cs="Arial"/>
          <w:b/>
          <w:sz w:val="28"/>
          <w:szCs w:val="28"/>
        </w:rPr>
        <w:t>Reinstatement</w:t>
      </w:r>
    </w:p>
    <w:p w14:paraId="7F3136C2" w14:textId="11251FD1" w:rsidR="00695B52" w:rsidRPr="00C61748" w:rsidRDefault="003D1ECE" w:rsidP="00C61748">
      <w:pPr>
        <w:spacing w:before="240" w:after="24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Parties that </w:t>
      </w:r>
      <w:r w:rsidR="000D4CAF">
        <w:rPr>
          <w:rFonts w:ascii="Arial" w:hAnsi="Arial" w:cs="Arial"/>
        </w:rPr>
        <w:t>object to the reinstatement should</w:t>
      </w:r>
      <w:r>
        <w:rPr>
          <w:rFonts w:ascii="Arial" w:hAnsi="Arial" w:cs="Arial"/>
        </w:rPr>
        <w:t xml:space="preserve"> notify the ARB </w:t>
      </w:r>
      <w:r w:rsidR="00C87954">
        <w:rPr>
          <w:rFonts w:ascii="Arial" w:hAnsi="Arial" w:cs="Arial"/>
        </w:rPr>
        <w:t>as soon as they</w:t>
      </w:r>
      <w:r w:rsidR="005E3FE4">
        <w:rPr>
          <w:rFonts w:ascii="Arial" w:hAnsi="Arial" w:cs="Arial"/>
        </w:rPr>
        <w:t xml:space="preserve"> receiv</w:t>
      </w:r>
      <w:r w:rsidR="00C87954">
        <w:rPr>
          <w:rFonts w:ascii="Arial" w:hAnsi="Arial" w:cs="Arial"/>
        </w:rPr>
        <w:t xml:space="preserve">e </w:t>
      </w:r>
      <w:r w:rsidR="005E3FE4">
        <w:rPr>
          <w:rFonts w:ascii="Arial" w:hAnsi="Arial" w:cs="Arial"/>
        </w:rPr>
        <w:t>a copy of</w:t>
      </w:r>
      <w:r w:rsidR="00FB1F8D">
        <w:rPr>
          <w:rFonts w:ascii="Arial" w:hAnsi="Arial" w:cs="Arial"/>
        </w:rPr>
        <w:t xml:space="preserve"> the R</w:t>
      </w:r>
      <w:r>
        <w:rPr>
          <w:rFonts w:ascii="Arial" w:hAnsi="Arial" w:cs="Arial"/>
        </w:rPr>
        <w:t>equest</w:t>
      </w:r>
      <w:r w:rsidR="00FB1F8D">
        <w:rPr>
          <w:rFonts w:ascii="Arial" w:hAnsi="Arial" w:cs="Arial"/>
        </w:rPr>
        <w:t xml:space="preserve"> for R</w:t>
      </w:r>
      <w:r w:rsidR="00C61748">
        <w:rPr>
          <w:rFonts w:ascii="Arial" w:hAnsi="Arial" w:cs="Arial"/>
        </w:rPr>
        <w:t>einstatement</w:t>
      </w:r>
      <w:r w:rsidR="00C65E3C">
        <w:rPr>
          <w:rFonts w:ascii="Arial" w:hAnsi="Arial" w:cs="Arial"/>
        </w:rPr>
        <w:t xml:space="preserve">. </w:t>
      </w:r>
      <w:r w:rsidR="00FB1F8D">
        <w:rPr>
          <w:rFonts w:ascii="Arial" w:hAnsi="Arial" w:cs="Arial"/>
        </w:rPr>
        <w:t>T</w:t>
      </w:r>
      <w:r w:rsidR="00C65E3C">
        <w:rPr>
          <w:rFonts w:ascii="Arial" w:hAnsi="Arial" w:cs="Arial"/>
        </w:rPr>
        <w:t>he ARB may seek subm</w:t>
      </w:r>
      <w:r w:rsidR="00C61748">
        <w:rPr>
          <w:rFonts w:ascii="Arial" w:hAnsi="Arial" w:cs="Arial"/>
        </w:rPr>
        <w:t>issions from the parties</w:t>
      </w:r>
      <w:r w:rsidR="00CC5141">
        <w:rPr>
          <w:rFonts w:ascii="Arial" w:hAnsi="Arial" w:cs="Arial"/>
        </w:rPr>
        <w:t xml:space="preserve"> or </w:t>
      </w:r>
      <w:r w:rsidR="00695B52">
        <w:rPr>
          <w:rFonts w:ascii="Arial" w:hAnsi="Arial" w:cs="Arial"/>
        </w:rPr>
        <w:t>make</w:t>
      </w:r>
      <w:r w:rsidR="00CC5141">
        <w:rPr>
          <w:rFonts w:ascii="Arial" w:hAnsi="Arial" w:cs="Arial"/>
        </w:rPr>
        <w:t xml:space="preserve"> its decision without submissions.</w:t>
      </w:r>
      <w:r w:rsidR="006A2F4D">
        <w:rPr>
          <w:rFonts w:ascii="Arial" w:hAnsi="Arial" w:cs="Arial"/>
        </w:rPr>
        <w:t xml:space="preserve"> </w:t>
      </w:r>
    </w:p>
    <w:p w14:paraId="1E0E9ABA" w14:textId="77777777" w:rsidR="002E49E3" w:rsidRPr="00B90110" w:rsidRDefault="002E49E3" w:rsidP="002E49E3">
      <w:pPr>
        <w:pStyle w:val="Heading1"/>
        <w:rPr>
          <w:sz w:val="28"/>
          <w:szCs w:val="28"/>
        </w:rPr>
      </w:pPr>
      <w:r w:rsidRPr="00B90110">
        <w:rPr>
          <w:sz w:val="28"/>
          <w:szCs w:val="28"/>
        </w:rPr>
        <w:t>What happens after I send in my request?</w:t>
      </w:r>
    </w:p>
    <w:p w14:paraId="31529AED" w14:textId="77777777" w:rsidR="002E49E3" w:rsidRPr="001B06C5" w:rsidRDefault="002E49E3" w:rsidP="002E49E3">
      <w:pPr>
        <w:spacing w:before="240" w:after="240"/>
        <w:rPr>
          <w:rFonts w:ascii="Arial" w:hAnsi="Arial" w:cs="Arial"/>
        </w:rPr>
      </w:pPr>
      <w:r w:rsidRPr="001B06C5">
        <w:rPr>
          <w:rFonts w:ascii="Arial" w:hAnsi="Arial" w:cs="Arial"/>
        </w:rPr>
        <w:t xml:space="preserve">The </w:t>
      </w:r>
      <w:r w:rsidR="007231BD">
        <w:rPr>
          <w:rFonts w:ascii="Arial" w:hAnsi="Arial" w:cs="Arial"/>
        </w:rPr>
        <w:t>ARB</w:t>
      </w:r>
      <w:r w:rsidRPr="001B06C5">
        <w:rPr>
          <w:rFonts w:ascii="Arial" w:hAnsi="Arial" w:cs="Arial"/>
        </w:rPr>
        <w:t xml:space="preserve"> may</w:t>
      </w:r>
      <w:r w:rsidR="004C25B5">
        <w:rPr>
          <w:rFonts w:ascii="Arial" w:hAnsi="Arial" w:cs="Arial"/>
        </w:rPr>
        <w:t xml:space="preserve"> find</w:t>
      </w:r>
      <w:r w:rsidRPr="001B06C5">
        <w:rPr>
          <w:rFonts w:ascii="Arial" w:hAnsi="Arial" w:cs="Arial"/>
        </w:rPr>
        <w:t>:</w:t>
      </w:r>
    </w:p>
    <w:p w14:paraId="490E4945" w14:textId="77777777" w:rsidR="002E49E3" w:rsidRPr="001B06C5" w:rsidRDefault="001E48DF" w:rsidP="002E49E3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="002E49E3" w:rsidRPr="001B06C5">
        <w:rPr>
          <w:rFonts w:ascii="Arial" w:hAnsi="Arial" w:cs="Arial"/>
        </w:rPr>
        <w:t xml:space="preserve">here </w:t>
      </w:r>
      <w:r w:rsidR="00675AC1">
        <w:rPr>
          <w:rFonts w:ascii="Arial" w:hAnsi="Arial" w:cs="Arial"/>
        </w:rPr>
        <w:t>is</w:t>
      </w:r>
      <w:r w:rsidR="002E49E3" w:rsidRPr="001B06C5">
        <w:rPr>
          <w:rFonts w:ascii="Arial" w:hAnsi="Arial" w:cs="Arial"/>
        </w:rPr>
        <w:t xml:space="preserve"> </w:t>
      </w:r>
      <w:r w:rsidR="00300508">
        <w:rPr>
          <w:rFonts w:ascii="Arial" w:hAnsi="Arial" w:cs="Arial"/>
        </w:rPr>
        <w:t xml:space="preserve">insufficient </w:t>
      </w:r>
      <w:r w:rsidR="00827374">
        <w:rPr>
          <w:rFonts w:ascii="Arial" w:hAnsi="Arial" w:cs="Arial"/>
        </w:rPr>
        <w:t>reason</w:t>
      </w:r>
      <w:r w:rsidR="00675AC1">
        <w:rPr>
          <w:rFonts w:ascii="Arial" w:hAnsi="Arial" w:cs="Arial"/>
        </w:rPr>
        <w:t xml:space="preserve"> </w:t>
      </w:r>
      <w:r w:rsidR="00300508">
        <w:rPr>
          <w:rFonts w:ascii="Arial" w:hAnsi="Arial" w:cs="Arial"/>
        </w:rPr>
        <w:t xml:space="preserve">to </w:t>
      </w:r>
      <w:r w:rsidR="00675AC1">
        <w:rPr>
          <w:rFonts w:ascii="Arial" w:hAnsi="Arial" w:cs="Arial"/>
        </w:rPr>
        <w:t>reinstate the appea</w:t>
      </w:r>
      <w:r w:rsidR="00827374">
        <w:rPr>
          <w:rFonts w:ascii="Arial" w:hAnsi="Arial" w:cs="Arial"/>
        </w:rPr>
        <w:t>l</w:t>
      </w:r>
      <w:r w:rsidR="00B90110">
        <w:rPr>
          <w:rFonts w:ascii="Arial" w:hAnsi="Arial" w:cs="Arial"/>
        </w:rPr>
        <w:t>; or</w:t>
      </w:r>
    </w:p>
    <w:p w14:paraId="441DA75F" w14:textId="77777777" w:rsidR="00FB1F8D" w:rsidRDefault="001E48DF" w:rsidP="00FB1F8D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There is a</w:t>
      </w:r>
      <w:r w:rsidR="002E49E3" w:rsidRPr="001B06C5">
        <w:rPr>
          <w:rFonts w:ascii="Arial" w:hAnsi="Arial" w:cs="Arial"/>
        </w:rPr>
        <w:t xml:space="preserve"> reason to </w:t>
      </w:r>
      <w:r w:rsidR="00300508">
        <w:rPr>
          <w:rFonts w:ascii="Arial" w:hAnsi="Arial" w:cs="Arial"/>
        </w:rPr>
        <w:t>reinstate</w:t>
      </w:r>
      <w:r w:rsidR="00300508" w:rsidRPr="001B06C5">
        <w:rPr>
          <w:rFonts w:ascii="Arial" w:hAnsi="Arial" w:cs="Arial"/>
        </w:rPr>
        <w:t xml:space="preserve"> </w:t>
      </w:r>
      <w:r w:rsidR="002E49E3" w:rsidRPr="001B06C5">
        <w:rPr>
          <w:rFonts w:ascii="Arial" w:hAnsi="Arial" w:cs="Arial"/>
        </w:rPr>
        <w:t>the appeal</w:t>
      </w:r>
      <w:r w:rsidR="00C87EA0">
        <w:rPr>
          <w:rFonts w:ascii="Arial" w:hAnsi="Arial" w:cs="Arial"/>
        </w:rPr>
        <w:t>.</w:t>
      </w:r>
    </w:p>
    <w:p w14:paraId="40AAB00B" w14:textId="77777777" w:rsidR="002E49E3" w:rsidRPr="00FB1F8D" w:rsidRDefault="002E49E3" w:rsidP="002E49E3">
      <w:pPr>
        <w:pStyle w:val="Heading1"/>
        <w:spacing w:before="240" w:after="240"/>
        <w:rPr>
          <w:sz w:val="28"/>
          <w:szCs w:val="28"/>
        </w:rPr>
      </w:pPr>
      <w:r w:rsidRPr="00FB1F8D">
        <w:rPr>
          <w:sz w:val="28"/>
          <w:szCs w:val="28"/>
        </w:rPr>
        <w:t>Can I appeal an ARB decision to a higher court?</w:t>
      </w:r>
    </w:p>
    <w:p w14:paraId="6F30693D" w14:textId="2B244112" w:rsidR="002E49E3" w:rsidRPr="001B06C5" w:rsidRDefault="00C85E26" w:rsidP="002E49E3">
      <w:pPr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A decision of the ARB</w:t>
      </w:r>
      <w:r w:rsidR="002E49E3" w:rsidRPr="001B06C5">
        <w:rPr>
          <w:rFonts w:ascii="Arial" w:hAnsi="Arial" w:cs="Arial"/>
        </w:rPr>
        <w:t xml:space="preserve"> may be appealed to the </w:t>
      </w:r>
      <w:r w:rsidR="002E49E3" w:rsidRPr="001B06C5">
        <w:rPr>
          <w:rStyle w:val="Emphasis"/>
        </w:rPr>
        <w:t>Superior Court of Justice (Divisional Court)</w:t>
      </w:r>
      <w:r w:rsidR="002E49E3" w:rsidRPr="001B06C5">
        <w:rPr>
          <w:rFonts w:ascii="Arial" w:hAnsi="Arial" w:cs="Arial"/>
        </w:rPr>
        <w:t xml:space="preserve"> only on a question</w:t>
      </w:r>
      <w:r w:rsidR="00301D0C">
        <w:rPr>
          <w:rFonts w:ascii="Arial" w:hAnsi="Arial" w:cs="Arial"/>
        </w:rPr>
        <w:t xml:space="preserve"> of law. To start the appeal process</w:t>
      </w:r>
      <w:r w:rsidR="002E49E3" w:rsidRPr="001B06C5">
        <w:rPr>
          <w:rFonts w:ascii="Arial" w:hAnsi="Arial" w:cs="Arial"/>
        </w:rPr>
        <w:t>, you must apply to the Court and seek leave to appeal.</w:t>
      </w:r>
      <w:r w:rsidR="00827374">
        <w:rPr>
          <w:rFonts w:ascii="Arial" w:hAnsi="Arial" w:cs="Arial"/>
        </w:rPr>
        <w:t xml:space="preserve">  </w:t>
      </w:r>
      <w:r w:rsidR="00675AC1">
        <w:rPr>
          <w:rFonts w:ascii="Arial" w:hAnsi="Arial" w:cs="Arial"/>
        </w:rPr>
        <w:t xml:space="preserve">Parties </w:t>
      </w:r>
      <w:r w:rsidR="00301D0C">
        <w:rPr>
          <w:rFonts w:ascii="Arial" w:hAnsi="Arial" w:cs="Arial"/>
        </w:rPr>
        <w:t>who would like to explore this option</w:t>
      </w:r>
      <w:r w:rsidR="00675AC1">
        <w:rPr>
          <w:rFonts w:ascii="Arial" w:hAnsi="Arial" w:cs="Arial"/>
        </w:rPr>
        <w:t xml:space="preserve"> may wish to seek legal advice</w:t>
      </w:r>
      <w:r w:rsidR="00301D0C" w:rsidRPr="001B06C5">
        <w:rPr>
          <w:rFonts w:ascii="Arial" w:hAnsi="Arial" w:cs="Arial"/>
        </w:rPr>
        <w:t>.</w:t>
      </w:r>
    </w:p>
    <w:p w14:paraId="2F4241CC" w14:textId="77777777" w:rsidR="00B90110" w:rsidRDefault="00B90110" w:rsidP="00B90110">
      <w:pPr>
        <w:pStyle w:val="Heading1"/>
        <w:rPr>
          <w:b w:val="0"/>
          <w:bCs/>
        </w:rPr>
      </w:pPr>
      <w:r w:rsidRPr="00716593">
        <w:rPr>
          <w:sz w:val="28"/>
        </w:rPr>
        <w:t>Where can I find more information?</w:t>
      </w:r>
      <w:r>
        <w:rPr>
          <w:sz w:val="28"/>
        </w:rPr>
        <w:br/>
      </w:r>
    </w:p>
    <w:p w14:paraId="6A159B33" w14:textId="77777777" w:rsidR="007C07F6" w:rsidRDefault="007C07F6" w:rsidP="007C07F6">
      <w:pPr>
        <w:pStyle w:val="Heading1"/>
        <w:rPr>
          <w:b w:val="0"/>
        </w:rPr>
      </w:pPr>
      <w:r w:rsidRPr="00716593">
        <w:rPr>
          <w:b w:val="0"/>
        </w:rPr>
        <w:t xml:space="preserve">For more information </w:t>
      </w:r>
      <w:r>
        <w:rPr>
          <w:b w:val="0"/>
        </w:rPr>
        <w:t xml:space="preserve">please </w:t>
      </w:r>
      <w:r w:rsidRPr="00716593">
        <w:rPr>
          <w:b w:val="0"/>
        </w:rPr>
        <w:t xml:space="preserve">refer to the </w:t>
      </w:r>
      <w:r w:rsidRPr="00FD00CA">
        <w:rPr>
          <w:b w:val="0"/>
        </w:rPr>
        <w:t xml:space="preserve">ARB's </w:t>
      </w:r>
      <w:r w:rsidRPr="00FD00CA">
        <w:rPr>
          <w:b w:val="0"/>
          <w:i/>
        </w:rPr>
        <w:t>Rules of Practice and Procedure</w:t>
      </w:r>
      <w:r w:rsidRPr="00FD00CA">
        <w:rPr>
          <w:b w:val="0"/>
        </w:rPr>
        <w:t xml:space="preserve"> </w:t>
      </w:r>
      <w:r w:rsidRPr="00716593">
        <w:rPr>
          <w:b w:val="0"/>
        </w:rPr>
        <w:t xml:space="preserve">which can be found on </w:t>
      </w:r>
      <w:hyperlink r:id="rId8" w:history="1">
        <w:r w:rsidRPr="009218C1">
          <w:rPr>
            <w:rStyle w:val="Hyperlink"/>
            <w:b/>
            <w:sz w:val="24"/>
            <w:szCs w:val="24"/>
          </w:rPr>
          <w:t>our website</w:t>
        </w:r>
      </w:hyperlink>
      <w:r w:rsidRPr="00716593">
        <w:rPr>
          <w:b w:val="0"/>
        </w:rPr>
        <w:t xml:space="preserve"> or by </w:t>
      </w:r>
      <w:r>
        <w:rPr>
          <w:b w:val="0"/>
        </w:rPr>
        <w:t>e-mailing</w:t>
      </w:r>
      <w:r w:rsidRPr="00716593">
        <w:rPr>
          <w:b w:val="0"/>
        </w:rPr>
        <w:t xml:space="preserve"> us at </w:t>
      </w:r>
      <w:hyperlink r:id="rId9" w:history="1">
        <w:r w:rsidRPr="00DF1DE2">
          <w:rPr>
            <w:rStyle w:val="Hyperlink"/>
            <w:b/>
            <w:sz w:val="24"/>
            <w:szCs w:val="24"/>
          </w:rPr>
          <w:t>arb.registrar@ontario.ca</w:t>
        </w:r>
      </w:hyperlink>
      <w:r w:rsidRPr="00716593">
        <w:rPr>
          <w:b w:val="0"/>
        </w:rPr>
        <w:t>.</w:t>
      </w:r>
    </w:p>
    <w:p w14:paraId="59EFD3BC" w14:textId="77777777" w:rsidR="007C07F6" w:rsidRPr="00CF0750" w:rsidRDefault="007C07F6" w:rsidP="007C07F6"/>
    <w:p w14:paraId="609AB5D3" w14:textId="77777777" w:rsidR="007C07F6" w:rsidRDefault="007C07F6" w:rsidP="007C07F6">
      <w:pPr>
        <w:autoSpaceDE w:val="0"/>
        <w:autoSpaceDN w:val="0"/>
        <w:adjustRightInd w:val="0"/>
        <w:rPr>
          <w:rFonts w:ascii="Arial" w:hAnsi="Arial" w:cs="Arial"/>
          <w:szCs w:val="20"/>
        </w:rPr>
      </w:pPr>
      <w:r w:rsidRPr="003406F7">
        <w:rPr>
          <w:rFonts w:ascii="Arial" w:hAnsi="Arial" w:cs="Arial"/>
          <w:szCs w:val="20"/>
        </w:rPr>
        <w:t xml:space="preserve">We are committed to providing services as set out in the </w:t>
      </w:r>
      <w:r w:rsidRPr="003406F7">
        <w:rPr>
          <w:rFonts w:ascii="Arial" w:hAnsi="Arial" w:cs="Arial"/>
          <w:i/>
          <w:szCs w:val="20"/>
        </w:rPr>
        <w:t>Accessibility for Ontarians with</w:t>
      </w:r>
      <w:r w:rsidRPr="003406F7">
        <w:rPr>
          <w:rFonts w:ascii="Arial" w:hAnsi="Arial" w:cs="Arial"/>
          <w:szCs w:val="20"/>
        </w:rPr>
        <w:t xml:space="preserve"> </w:t>
      </w:r>
      <w:r w:rsidRPr="003406F7">
        <w:rPr>
          <w:rFonts w:ascii="Arial" w:hAnsi="Arial" w:cs="Arial"/>
          <w:i/>
          <w:szCs w:val="20"/>
        </w:rPr>
        <w:t>Disabilities Act, 2005</w:t>
      </w:r>
      <w:r w:rsidRPr="003406F7">
        <w:rPr>
          <w:rFonts w:ascii="Arial" w:hAnsi="Arial" w:cs="Arial"/>
          <w:szCs w:val="20"/>
        </w:rPr>
        <w:t xml:space="preserve">.  If you have any accessibility needs, please contact </w:t>
      </w:r>
      <w:r>
        <w:rPr>
          <w:rFonts w:ascii="Arial" w:hAnsi="Arial" w:cs="Arial"/>
          <w:szCs w:val="20"/>
        </w:rPr>
        <w:t>the Board as soon as possible.</w:t>
      </w:r>
    </w:p>
    <w:p w14:paraId="5C3A46D6" w14:textId="77777777" w:rsidR="00B90110" w:rsidRPr="00025B85" w:rsidRDefault="00B90110" w:rsidP="00B90110">
      <w:pPr>
        <w:spacing w:before="240" w:after="240"/>
        <w:rPr>
          <w:rFonts w:ascii="Arial" w:hAnsi="Arial" w:cs="Arial"/>
          <w:sz w:val="28"/>
          <w:szCs w:val="28"/>
          <w:lang w:eastAsia="en-CA"/>
        </w:rPr>
      </w:pPr>
      <w:r w:rsidRPr="00025B85">
        <w:rPr>
          <w:rFonts w:ascii="Arial" w:hAnsi="Arial" w:cs="Arial"/>
          <w:b/>
          <w:sz w:val="28"/>
          <w:szCs w:val="28"/>
        </w:rPr>
        <w:t>Please Note</w:t>
      </w:r>
    </w:p>
    <w:p w14:paraId="6E1BCDAD" w14:textId="77777777" w:rsidR="007C07F6" w:rsidRDefault="007C07F6" w:rsidP="007C07F6">
      <w:pPr>
        <w:rPr>
          <w:color w:val="FFFFFF"/>
          <w:szCs w:val="18"/>
        </w:rPr>
      </w:pPr>
      <w:r w:rsidRPr="00FC7F43">
        <w:rPr>
          <w:rFonts w:ascii="Arial" w:hAnsi="Arial" w:cs="Arial"/>
          <w:lang w:val="en-US" w:eastAsia="en-CA"/>
        </w:rPr>
        <w:t xml:space="preserve">The information contained in this sheet is not intended as a substitute for legal or other advice, and in providing this information, the </w:t>
      </w:r>
      <w:r>
        <w:rPr>
          <w:rFonts w:ascii="Arial" w:hAnsi="Arial" w:cs="Arial"/>
          <w:lang w:val="en-US" w:eastAsia="en-CA"/>
        </w:rPr>
        <w:t>ARB</w:t>
      </w:r>
      <w:r w:rsidRPr="00FC7F43">
        <w:rPr>
          <w:rFonts w:ascii="Arial" w:hAnsi="Arial" w:cs="Arial"/>
          <w:lang w:val="en-US" w:eastAsia="en-CA"/>
        </w:rPr>
        <w:t xml:space="preserve"> assumes no responsibility for any errors or omissions and shall not be liable for any reliance placed on the information in this sheet. Additional information, including th</w:t>
      </w:r>
      <w:r>
        <w:rPr>
          <w:rFonts w:ascii="Arial" w:hAnsi="Arial" w:cs="Arial"/>
          <w:lang w:val="en-US" w:eastAsia="en-CA"/>
        </w:rPr>
        <w:t xml:space="preserve">e ARB’s </w:t>
      </w:r>
      <w:r>
        <w:rPr>
          <w:rFonts w:ascii="Arial" w:hAnsi="Arial" w:cs="Arial"/>
          <w:i/>
          <w:lang w:val="en-US" w:eastAsia="en-CA"/>
        </w:rPr>
        <w:t>Rules of Practice and Procedure</w:t>
      </w:r>
      <w:r w:rsidRPr="004A5F08">
        <w:rPr>
          <w:rFonts w:ascii="Arial" w:hAnsi="Arial" w:cs="Arial"/>
          <w:lang w:val="en-US" w:eastAsia="en-CA"/>
        </w:rPr>
        <w:t>,</w:t>
      </w:r>
      <w:r w:rsidRPr="00FC7F43">
        <w:rPr>
          <w:rFonts w:ascii="Arial" w:hAnsi="Arial" w:cs="Arial"/>
          <w:lang w:val="en-US" w:eastAsia="en-CA"/>
        </w:rPr>
        <w:t xml:space="preserve"> is available at </w:t>
      </w:r>
      <w:hyperlink r:id="rId10" w:history="1">
        <w:r w:rsidRPr="00E04271">
          <w:rPr>
            <w:rStyle w:val="Hyperlink"/>
            <w:sz w:val="24"/>
            <w:szCs w:val="24"/>
            <w:lang w:val="en-US" w:eastAsia="en-CA"/>
          </w:rPr>
          <w:t>on our website</w:t>
        </w:r>
      </w:hyperlink>
      <w:r w:rsidRPr="00FC7F43">
        <w:rPr>
          <w:rFonts w:ascii="Arial" w:hAnsi="Arial" w:cs="Arial"/>
          <w:lang w:val="en-US" w:eastAsia="en-CA"/>
        </w:rPr>
        <w:t xml:space="preserve">, or by </w:t>
      </w:r>
      <w:r>
        <w:rPr>
          <w:rFonts w:ascii="Arial" w:hAnsi="Arial" w:cs="Arial"/>
          <w:lang w:val="en-US" w:eastAsia="en-CA"/>
        </w:rPr>
        <w:t xml:space="preserve">e-mailing </w:t>
      </w:r>
      <w:hyperlink r:id="rId11" w:history="1">
        <w:r w:rsidRPr="002D62D3">
          <w:rPr>
            <w:rStyle w:val="Hyperlink"/>
            <w:sz w:val="24"/>
            <w:szCs w:val="24"/>
            <w:lang w:val="en-US" w:eastAsia="en-CA"/>
          </w:rPr>
          <w:t>arb.registrar@ontario.ca</w:t>
        </w:r>
      </w:hyperlink>
      <w:r w:rsidRPr="00FC7F43">
        <w:rPr>
          <w:rFonts w:ascii="Arial" w:hAnsi="Arial" w:cs="Arial"/>
          <w:lang w:val="en-US" w:eastAsia="en-CA"/>
        </w:rPr>
        <w:t>.</w:t>
      </w:r>
    </w:p>
    <w:p w14:paraId="4E1EC24D" w14:textId="77777777" w:rsidR="00827374" w:rsidRPr="004A3B6D" w:rsidRDefault="00827374" w:rsidP="004A3B6D">
      <w:pPr>
        <w:pStyle w:val="NoSpacing"/>
      </w:pPr>
    </w:p>
    <w:p w14:paraId="0D10E635" w14:textId="77777777" w:rsidR="00461BE2" w:rsidRDefault="00461BE2" w:rsidP="00461BE2">
      <w:pPr>
        <w:pStyle w:val="NoSpacing"/>
      </w:pPr>
    </w:p>
    <w:p w14:paraId="54A19DFD" w14:textId="77777777" w:rsidR="0072705D" w:rsidRDefault="0072705D" w:rsidP="00461BE2">
      <w:pPr>
        <w:pStyle w:val="NoSpacing"/>
      </w:pPr>
    </w:p>
    <w:p w14:paraId="6CF21807" w14:textId="77777777" w:rsidR="0072705D" w:rsidRDefault="0072705D" w:rsidP="00461BE2">
      <w:pPr>
        <w:pStyle w:val="NoSpacing"/>
      </w:pPr>
    </w:p>
    <w:p w14:paraId="33571F72" w14:textId="77777777" w:rsidR="0072705D" w:rsidRDefault="0072705D" w:rsidP="00461BE2">
      <w:pPr>
        <w:pStyle w:val="NoSpacing"/>
      </w:pPr>
    </w:p>
    <w:p w14:paraId="25877E25" w14:textId="77777777" w:rsidR="0072705D" w:rsidRDefault="0072705D" w:rsidP="00461BE2">
      <w:pPr>
        <w:pStyle w:val="NoSpacing"/>
      </w:pPr>
    </w:p>
    <w:p w14:paraId="2AE4B515" w14:textId="77777777" w:rsidR="0072705D" w:rsidRDefault="0072705D" w:rsidP="00461BE2">
      <w:pPr>
        <w:pStyle w:val="NoSpacing"/>
      </w:pPr>
    </w:p>
    <w:p w14:paraId="60CDBAD8" w14:textId="77777777" w:rsidR="0072705D" w:rsidRDefault="0072705D" w:rsidP="00461BE2">
      <w:pPr>
        <w:pStyle w:val="NoSpacing"/>
      </w:pPr>
    </w:p>
    <w:p w14:paraId="5C38D8A7" w14:textId="77777777" w:rsidR="0072705D" w:rsidRDefault="0072705D" w:rsidP="00461BE2">
      <w:pPr>
        <w:pStyle w:val="NoSpacing"/>
      </w:pPr>
    </w:p>
    <w:p w14:paraId="20CBD2ED" w14:textId="77777777" w:rsidR="0072705D" w:rsidRDefault="0072705D" w:rsidP="00461BE2">
      <w:pPr>
        <w:pStyle w:val="NoSpacing"/>
      </w:pPr>
    </w:p>
    <w:p w14:paraId="0C361254" w14:textId="77777777" w:rsidR="0072705D" w:rsidRDefault="0072705D" w:rsidP="00461BE2">
      <w:pPr>
        <w:pStyle w:val="NoSpacing"/>
      </w:pPr>
    </w:p>
    <w:p w14:paraId="233BB15B" w14:textId="77777777" w:rsidR="0072705D" w:rsidRDefault="0072705D" w:rsidP="00461BE2">
      <w:pPr>
        <w:pStyle w:val="NoSpacing"/>
      </w:pPr>
    </w:p>
    <w:p w14:paraId="26D67262" w14:textId="77777777" w:rsidR="0072705D" w:rsidRDefault="0072705D" w:rsidP="00461BE2">
      <w:pPr>
        <w:pStyle w:val="NoSpacing"/>
      </w:pPr>
    </w:p>
    <w:p w14:paraId="0E0F0B3E" w14:textId="77777777" w:rsidR="0072705D" w:rsidRDefault="0072705D" w:rsidP="00461BE2">
      <w:pPr>
        <w:pStyle w:val="NoSpacing"/>
      </w:pPr>
    </w:p>
    <w:p w14:paraId="5C5C37C0" w14:textId="080953C3" w:rsidR="00461BE2" w:rsidRDefault="00461BE2" w:rsidP="00461BE2">
      <w:pPr>
        <w:pStyle w:val="NoSpacing"/>
      </w:pPr>
    </w:p>
    <w:p w14:paraId="2FA0ECD0" w14:textId="77777777" w:rsidR="001575D5" w:rsidRDefault="001575D5" w:rsidP="001575D5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Tribunals Ontario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is comprised of 13 tribunals focused on dispute resolution in the social, property assessment,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safety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and licensing sectors.</w:t>
      </w:r>
    </w:p>
    <w:p w14:paraId="4BA9C034" w14:textId="77777777" w:rsidR="001575D5" w:rsidRDefault="001575D5" w:rsidP="001575D5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</w:p>
    <w:p w14:paraId="4A3F6029" w14:textId="77777777" w:rsidR="001575D5" w:rsidRDefault="001575D5" w:rsidP="001575D5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The </w:t>
      </w:r>
      <w:r>
        <w:rPr>
          <w:rFonts w:ascii="Arial" w:hAnsi="Arial" w:cs="Arial"/>
          <w:b/>
          <w:color w:val="000000"/>
          <w:sz w:val="16"/>
          <w:szCs w:val="16"/>
          <w:lang w:eastAsia="en-CA"/>
        </w:rPr>
        <w:t>Assessment Review Board</w:t>
      </w:r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hears appeals from persons who believe there is an error in the assessed value or classification of a property </w:t>
      </w:r>
      <w:proofErr w:type="gramStart"/>
      <w:r>
        <w:rPr>
          <w:rFonts w:ascii="Arial" w:hAnsi="Arial" w:cs="Arial"/>
          <w:color w:val="000000"/>
          <w:sz w:val="16"/>
          <w:szCs w:val="16"/>
          <w:lang w:eastAsia="en-CA"/>
        </w:rPr>
        <w:t>and also</w:t>
      </w:r>
      <w:proofErr w:type="gramEnd"/>
      <w:r>
        <w:rPr>
          <w:rFonts w:ascii="Arial" w:hAnsi="Arial" w:cs="Arial"/>
          <w:color w:val="000000"/>
          <w:sz w:val="16"/>
          <w:szCs w:val="16"/>
          <w:lang w:eastAsia="en-CA"/>
        </w:rPr>
        <w:t xml:space="preserve"> deals with some types of property tax appeals under the Municipal Act and City of Toronto Act. For more information contact us at:</w:t>
      </w:r>
    </w:p>
    <w:p w14:paraId="7C58D37E" w14:textId="77777777" w:rsidR="001575D5" w:rsidRDefault="001575D5" w:rsidP="001575D5">
      <w:pP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</w:pPr>
    </w:p>
    <w:p w14:paraId="76B6775D" w14:textId="77777777" w:rsidR="001575D5" w:rsidRDefault="001575D5" w:rsidP="001575D5">
      <w:pPr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eastAsia="en-CA"/>
        </w:rPr>
        <w:t>Tribunals Ontario – Assessment Review Board</w:t>
      </w:r>
    </w:p>
    <w:p w14:paraId="510E2EE2" w14:textId="77777777" w:rsidR="001575D5" w:rsidRDefault="001575D5" w:rsidP="001575D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15 Grosvenor Street, Ground Floor, Toronto, Ontario M7A 26G</w:t>
      </w:r>
    </w:p>
    <w:p w14:paraId="282976EF" w14:textId="77777777" w:rsidR="001575D5" w:rsidRDefault="001575D5" w:rsidP="001575D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  <w:r>
        <w:rPr>
          <w:rFonts w:ascii="Arial" w:hAnsi="Arial" w:cs="Arial"/>
          <w:color w:val="000000"/>
          <w:sz w:val="16"/>
          <w:szCs w:val="16"/>
          <w:lang w:eastAsia="en-CA"/>
        </w:rPr>
        <w:t>Website:</w:t>
      </w:r>
      <w:r>
        <w:rPr>
          <w:rFonts w:ascii="Arial" w:hAnsi="Arial" w:cs="Arial"/>
          <w:color w:val="000000"/>
          <w:sz w:val="16"/>
          <w:szCs w:val="16"/>
          <w:lang w:eastAsia="en-CA"/>
        </w:rPr>
        <w:tab/>
      </w:r>
      <w:hyperlink r:id="rId12" w:history="1">
        <w:r w:rsidRPr="00502EAF">
          <w:rPr>
            <w:rStyle w:val="Hyperlink"/>
            <w:sz w:val="14"/>
            <w:szCs w:val="14"/>
          </w:rPr>
          <w:t>http://tribunalsontario.ca/arb/</w:t>
        </w:r>
      </w:hyperlink>
    </w:p>
    <w:p w14:paraId="59C478B4" w14:textId="77777777" w:rsidR="001575D5" w:rsidRPr="006C3A1C" w:rsidRDefault="001575D5" w:rsidP="001575D5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  <w:lang w:eastAsia="en-CA"/>
        </w:rPr>
      </w:pPr>
    </w:p>
    <w:p w14:paraId="61576EF9" w14:textId="77777777" w:rsidR="001575D5" w:rsidRPr="006C3A1C" w:rsidRDefault="001575D5" w:rsidP="001575D5">
      <w:pPr>
        <w:rPr>
          <w:rFonts w:ascii="Arial" w:hAnsi="Arial" w:cs="Arial"/>
          <w:lang w:val="fr-CA" w:eastAsia="en-CA"/>
        </w:rPr>
      </w:pPr>
      <w:r w:rsidRPr="006C3A1C">
        <w:rPr>
          <w:rFonts w:ascii="Arial" w:hAnsi="Arial" w:cs="Arial"/>
          <w:sz w:val="16"/>
          <w:lang w:val="fr-CA"/>
        </w:rPr>
        <w:t xml:space="preserve">© </w:t>
      </w:r>
      <w:proofErr w:type="spellStart"/>
      <w:r w:rsidRPr="006C3A1C">
        <w:rPr>
          <w:rFonts w:ascii="Arial" w:hAnsi="Arial" w:cs="Arial"/>
          <w:sz w:val="16"/>
          <w:lang w:val="fr-CA"/>
        </w:rPr>
        <w:t>King’s</w:t>
      </w:r>
      <w:proofErr w:type="spellEnd"/>
      <w:r w:rsidRPr="006C3A1C">
        <w:rPr>
          <w:rFonts w:ascii="Arial" w:hAnsi="Arial" w:cs="Arial"/>
          <w:sz w:val="16"/>
          <w:lang w:val="fr-CA"/>
        </w:rPr>
        <w:t xml:space="preserve"> printer for Ontario, 2017</w:t>
      </w:r>
    </w:p>
    <w:p w14:paraId="4172FD58" w14:textId="1AC212E0" w:rsidR="00461BE2" w:rsidRPr="001575D5" w:rsidRDefault="001575D5" w:rsidP="00461BE2">
      <w:pPr>
        <w:pStyle w:val="NoSpacing"/>
        <w:rPr>
          <w:lang w:val="fr-CA"/>
        </w:rPr>
      </w:pPr>
      <w:r w:rsidRPr="008765F1">
        <w:rPr>
          <w:rFonts w:ascii="Arial" w:hAnsi="Arial" w:cs="Arial"/>
          <w:sz w:val="16"/>
          <w:lang w:val="fr-CA"/>
        </w:rPr>
        <w:t>Disponible en français</w:t>
      </w:r>
      <w:r>
        <w:rPr>
          <w:rFonts w:ascii="Arial" w:hAnsi="Arial" w:cs="Arial"/>
          <w:sz w:val="16"/>
          <w:lang w:val="fr-CA"/>
        </w:rPr>
        <w:t xml:space="preserve"> </w:t>
      </w:r>
      <w:r w:rsidRPr="008765F1">
        <w:rPr>
          <w:rFonts w:ascii="Arial" w:hAnsi="Arial" w:cs="Arial"/>
          <w:sz w:val="16"/>
          <w:lang w:val="fr-CA"/>
        </w:rPr>
        <w:t>:</w:t>
      </w:r>
      <w:r>
        <w:rPr>
          <w:rFonts w:ascii="Arial" w:hAnsi="Arial" w:cs="Arial"/>
          <w:sz w:val="16"/>
          <w:lang w:val="fr-CA"/>
        </w:rPr>
        <w:t xml:space="preserve"> Voici ce que vous devez savoir au sujet d’une requête en réouverture</w:t>
      </w:r>
    </w:p>
    <w:sectPr w:rsidR="00461BE2" w:rsidRPr="001575D5" w:rsidSect="00E015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1DD06" w14:textId="77777777" w:rsidR="008D086D" w:rsidRDefault="008D086D">
      <w:r>
        <w:separator/>
      </w:r>
    </w:p>
  </w:endnote>
  <w:endnote w:type="continuationSeparator" w:id="0">
    <w:p w14:paraId="330772D4" w14:textId="77777777" w:rsidR="008D086D" w:rsidRDefault="008D0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2A0EE" w14:textId="77777777" w:rsidR="00C501DD" w:rsidRDefault="00C50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2D5AB" w14:textId="77777777" w:rsidR="003C06F9" w:rsidRPr="00685B8A" w:rsidRDefault="003C06F9" w:rsidP="001511FD">
    <w:pPr>
      <w:pStyle w:val="Footer"/>
      <w:pBdr>
        <w:top w:val="thinThickLargeGap" w:sz="24" w:space="1" w:color="auto"/>
      </w:pBdr>
      <w:rPr>
        <w:rStyle w:val="PageNumber"/>
        <w:rFonts w:ascii="Arial" w:hAnsi="Arial" w:cs="Arial"/>
        <w:sz w:val="20"/>
        <w:szCs w:val="20"/>
      </w:rPr>
    </w:pPr>
    <w:r w:rsidRPr="00685B8A">
      <w:rPr>
        <w:rFonts w:ascii="Arial" w:hAnsi="Arial" w:cs="Arial"/>
        <w:sz w:val="20"/>
        <w:szCs w:val="20"/>
      </w:rPr>
      <w:t>A</w:t>
    </w:r>
    <w:r w:rsidR="00827374">
      <w:rPr>
        <w:rFonts w:ascii="Arial" w:hAnsi="Arial" w:cs="Arial"/>
        <w:sz w:val="20"/>
        <w:szCs w:val="20"/>
      </w:rPr>
      <w:t>RB Information Sheet</w:t>
    </w:r>
    <w:r w:rsidRPr="00685B8A">
      <w:rPr>
        <w:rFonts w:ascii="Arial" w:hAnsi="Arial" w:cs="Arial"/>
        <w:sz w:val="20"/>
        <w:szCs w:val="20"/>
      </w:rPr>
      <w:tab/>
    </w:r>
    <w:r w:rsidRPr="00685B8A">
      <w:rPr>
        <w:rFonts w:ascii="Arial" w:hAnsi="Arial" w:cs="Arial"/>
        <w:sz w:val="20"/>
        <w:szCs w:val="20"/>
      </w:rPr>
      <w:tab/>
    </w:r>
    <w:r w:rsidRPr="00685B8A">
      <w:rPr>
        <w:rFonts w:ascii="Arial" w:hAnsi="Arial" w:cs="Arial"/>
        <w:sz w:val="20"/>
        <w:szCs w:val="20"/>
      </w:rPr>
      <w:tab/>
    </w:r>
    <w:r w:rsidRPr="00685B8A">
      <w:rPr>
        <w:rStyle w:val="PageNumber"/>
        <w:rFonts w:ascii="Arial" w:hAnsi="Arial" w:cs="Arial"/>
        <w:sz w:val="20"/>
        <w:szCs w:val="20"/>
      </w:rPr>
      <w:t xml:space="preserve">Page </w:t>
    </w:r>
    <w:r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Pr="00685B8A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685B8A">
      <w:rPr>
        <w:rStyle w:val="PageNumber"/>
        <w:rFonts w:ascii="Arial" w:hAnsi="Arial" w:cs="Arial"/>
        <w:sz w:val="20"/>
        <w:szCs w:val="20"/>
      </w:rPr>
      <w:fldChar w:fldCharType="separate"/>
    </w:r>
    <w:r w:rsidR="00546AAD">
      <w:rPr>
        <w:rStyle w:val="PageNumber"/>
        <w:rFonts w:ascii="Arial" w:hAnsi="Arial" w:cs="Arial"/>
        <w:noProof/>
        <w:sz w:val="20"/>
        <w:szCs w:val="20"/>
      </w:rPr>
      <w:t>2</w:t>
    </w:r>
    <w:r w:rsidRPr="00685B8A">
      <w:rPr>
        <w:rStyle w:val="PageNumber"/>
        <w:rFonts w:ascii="Arial" w:hAnsi="Arial" w:cs="Arial"/>
        <w:sz w:val="20"/>
        <w:szCs w:val="20"/>
      </w:rPr>
      <w:fldChar w:fldCharType="end"/>
    </w:r>
    <w:r w:rsidRPr="00685B8A">
      <w:rPr>
        <w:rStyle w:val="PageNumber"/>
        <w:rFonts w:ascii="Arial" w:hAnsi="Arial" w:cs="Arial"/>
        <w:sz w:val="20"/>
        <w:szCs w:val="20"/>
      </w:rPr>
      <w:t xml:space="preserve"> of </w:t>
    </w:r>
    <w:r w:rsidRPr="00685B8A">
      <w:rPr>
        <w:rStyle w:val="PageNumber"/>
        <w:rFonts w:ascii="Arial" w:hAnsi="Arial" w:cs="Arial"/>
        <w:sz w:val="20"/>
        <w:szCs w:val="20"/>
      </w:rPr>
      <w:fldChar w:fldCharType="begin"/>
    </w:r>
    <w:r w:rsidRPr="00685B8A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685B8A">
      <w:rPr>
        <w:rStyle w:val="PageNumber"/>
        <w:rFonts w:ascii="Arial" w:hAnsi="Arial" w:cs="Arial"/>
        <w:sz w:val="20"/>
        <w:szCs w:val="20"/>
      </w:rPr>
      <w:fldChar w:fldCharType="separate"/>
    </w:r>
    <w:r w:rsidR="00546AAD">
      <w:rPr>
        <w:rStyle w:val="PageNumber"/>
        <w:rFonts w:ascii="Arial" w:hAnsi="Arial" w:cs="Arial"/>
        <w:noProof/>
        <w:sz w:val="20"/>
        <w:szCs w:val="20"/>
      </w:rPr>
      <w:t>2</w:t>
    </w:r>
    <w:r w:rsidRPr="00685B8A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C5CD" w14:textId="77777777" w:rsidR="00C501DD" w:rsidRDefault="00C5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320E7" w14:textId="77777777" w:rsidR="008D086D" w:rsidRDefault="008D086D">
      <w:r>
        <w:separator/>
      </w:r>
    </w:p>
  </w:footnote>
  <w:footnote w:type="continuationSeparator" w:id="0">
    <w:p w14:paraId="50447751" w14:textId="77777777" w:rsidR="008D086D" w:rsidRDefault="008D0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8A60C" w14:textId="77777777" w:rsidR="00C501DD" w:rsidRDefault="00C50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936B" w14:textId="77777777" w:rsidR="00C501DD" w:rsidRDefault="00C50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37D7E" w14:textId="77777777" w:rsidR="00C501DD" w:rsidRDefault="00C501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DDA"/>
    <w:multiLevelType w:val="hybridMultilevel"/>
    <w:tmpl w:val="EE98D1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C754A"/>
    <w:multiLevelType w:val="hybridMultilevel"/>
    <w:tmpl w:val="EFE0E76A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057037D6"/>
    <w:multiLevelType w:val="hybridMultilevel"/>
    <w:tmpl w:val="AF1AF1A8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71DC6"/>
    <w:multiLevelType w:val="hybridMultilevel"/>
    <w:tmpl w:val="C84ECCC8"/>
    <w:lvl w:ilvl="0" w:tplc="1C02DE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E8468D"/>
    <w:multiLevelType w:val="hybridMultilevel"/>
    <w:tmpl w:val="69D0A6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17DD38FD"/>
    <w:multiLevelType w:val="hybridMultilevel"/>
    <w:tmpl w:val="22E41046"/>
    <w:lvl w:ilvl="0" w:tplc="10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1AFC7876"/>
    <w:multiLevelType w:val="hybridMultilevel"/>
    <w:tmpl w:val="199E3D9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6A6E88"/>
    <w:multiLevelType w:val="hybridMultilevel"/>
    <w:tmpl w:val="45B20E9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1" w15:restartNumberingAfterBreak="0">
    <w:nsid w:val="27790560"/>
    <w:multiLevelType w:val="hybridMultilevel"/>
    <w:tmpl w:val="D728BC4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A50FD"/>
    <w:multiLevelType w:val="hybridMultilevel"/>
    <w:tmpl w:val="9FBA3AFC"/>
    <w:lvl w:ilvl="0" w:tplc="445E4DAC">
      <w:start w:val="1"/>
      <w:numFmt w:val="lowerLetter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277057DC">
      <w:start w:val="1"/>
      <w:numFmt w:val="lowerRoman"/>
      <w:lvlText w:val="%2."/>
      <w:lvlJc w:val="right"/>
      <w:pPr>
        <w:tabs>
          <w:tab w:val="num" w:pos="1307"/>
        </w:tabs>
        <w:ind w:left="130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0A7906"/>
    <w:multiLevelType w:val="hybridMultilevel"/>
    <w:tmpl w:val="55F05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976E5"/>
    <w:multiLevelType w:val="hybridMultilevel"/>
    <w:tmpl w:val="FE48D7A6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5" w15:restartNumberingAfterBreak="0">
    <w:nsid w:val="573E323B"/>
    <w:multiLevelType w:val="hybridMultilevel"/>
    <w:tmpl w:val="58F4EE2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5F0C275B"/>
    <w:multiLevelType w:val="hybridMultilevel"/>
    <w:tmpl w:val="1C8C9392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FFB7636"/>
    <w:multiLevelType w:val="hybridMultilevel"/>
    <w:tmpl w:val="B100CA5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30C4D"/>
    <w:multiLevelType w:val="hybridMultilevel"/>
    <w:tmpl w:val="BCCEA5B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27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0193F"/>
    <w:multiLevelType w:val="hybridMultilevel"/>
    <w:tmpl w:val="77F212E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74537"/>
    <w:multiLevelType w:val="hybridMultilevel"/>
    <w:tmpl w:val="4906DD6E"/>
    <w:lvl w:ilvl="0" w:tplc="8F46ED1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5EB0C0F"/>
    <w:multiLevelType w:val="hybridMultilevel"/>
    <w:tmpl w:val="BCDA95A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5850211">
    <w:abstractNumId w:val="6"/>
  </w:num>
  <w:num w:numId="2" w16cid:durableId="639959049">
    <w:abstractNumId w:val="9"/>
  </w:num>
  <w:num w:numId="3" w16cid:durableId="605890576">
    <w:abstractNumId w:val="2"/>
  </w:num>
  <w:num w:numId="4" w16cid:durableId="662929400">
    <w:abstractNumId w:val="15"/>
  </w:num>
  <w:num w:numId="5" w16cid:durableId="2059938579">
    <w:abstractNumId w:val="12"/>
  </w:num>
  <w:num w:numId="6" w16cid:durableId="1348097011">
    <w:abstractNumId w:val="4"/>
  </w:num>
  <w:num w:numId="7" w16cid:durableId="1108814882">
    <w:abstractNumId w:val="20"/>
  </w:num>
  <w:num w:numId="8" w16cid:durableId="1824271256">
    <w:abstractNumId w:val="14"/>
  </w:num>
  <w:num w:numId="9" w16cid:durableId="953680302">
    <w:abstractNumId w:val="16"/>
  </w:num>
  <w:num w:numId="10" w16cid:durableId="582570030">
    <w:abstractNumId w:val="1"/>
  </w:num>
  <w:num w:numId="11" w16cid:durableId="20741886">
    <w:abstractNumId w:val="19"/>
  </w:num>
  <w:num w:numId="12" w16cid:durableId="781385926">
    <w:abstractNumId w:val="11"/>
  </w:num>
  <w:num w:numId="13" w16cid:durableId="644747550">
    <w:abstractNumId w:val="3"/>
  </w:num>
  <w:num w:numId="14" w16cid:durableId="1478254822">
    <w:abstractNumId w:val="10"/>
  </w:num>
  <w:num w:numId="15" w16cid:durableId="1993833123">
    <w:abstractNumId w:val="18"/>
  </w:num>
  <w:num w:numId="16" w16cid:durableId="807934654">
    <w:abstractNumId w:val="21"/>
  </w:num>
  <w:num w:numId="17" w16cid:durableId="821196951">
    <w:abstractNumId w:val="17"/>
  </w:num>
  <w:num w:numId="18" w16cid:durableId="86272758">
    <w:abstractNumId w:val="8"/>
  </w:num>
  <w:num w:numId="19" w16cid:durableId="777454537">
    <w:abstractNumId w:val="13"/>
  </w:num>
  <w:num w:numId="20" w16cid:durableId="392704981">
    <w:abstractNumId w:val="0"/>
  </w:num>
  <w:num w:numId="21" w16cid:durableId="1207764811">
    <w:abstractNumId w:val="5"/>
  </w:num>
  <w:num w:numId="22" w16cid:durableId="296180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31"/>
    <w:rsid w:val="00022A4D"/>
    <w:rsid w:val="000319A8"/>
    <w:rsid w:val="0003501F"/>
    <w:rsid w:val="00071F96"/>
    <w:rsid w:val="00080F99"/>
    <w:rsid w:val="00083C58"/>
    <w:rsid w:val="000879F8"/>
    <w:rsid w:val="000939C2"/>
    <w:rsid w:val="000C258A"/>
    <w:rsid w:val="000C3FD3"/>
    <w:rsid w:val="000D357B"/>
    <w:rsid w:val="000D4CAF"/>
    <w:rsid w:val="000E6536"/>
    <w:rsid w:val="00115012"/>
    <w:rsid w:val="001361A9"/>
    <w:rsid w:val="001511FD"/>
    <w:rsid w:val="0015406A"/>
    <w:rsid w:val="001575D5"/>
    <w:rsid w:val="00161ED0"/>
    <w:rsid w:val="00165A5C"/>
    <w:rsid w:val="00166CC2"/>
    <w:rsid w:val="001805FC"/>
    <w:rsid w:val="00185BFD"/>
    <w:rsid w:val="0019539A"/>
    <w:rsid w:val="001A4101"/>
    <w:rsid w:val="001A4F2F"/>
    <w:rsid w:val="001A4F88"/>
    <w:rsid w:val="001A5996"/>
    <w:rsid w:val="001B06C5"/>
    <w:rsid w:val="001B45D0"/>
    <w:rsid w:val="001E045A"/>
    <w:rsid w:val="001E0F04"/>
    <w:rsid w:val="001E48DF"/>
    <w:rsid w:val="001E7AB7"/>
    <w:rsid w:val="00201661"/>
    <w:rsid w:val="002116CE"/>
    <w:rsid w:val="00231EFF"/>
    <w:rsid w:val="00236E43"/>
    <w:rsid w:val="00257C1E"/>
    <w:rsid w:val="00261AA1"/>
    <w:rsid w:val="002625EF"/>
    <w:rsid w:val="00264BFF"/>
    <w:rsid w:val="00264EC3"/>
    <w:rsid w:val="00291EC3"/>
    <w:rsid w:val="00293710"/>
    <w:rsid w:val="002E1843"/>
    <w:rsid w:val="002E4183"/>
    <w:rsid w:val="002E49E3"/>
    <w:rsid w:val="002F03A2"/>
    <w:rsid w:val="002F6179"/>
    <w:rsid w:val="00300508"/>
    <w:rsid w:val="00301D0C"/>
    <w:rsid w:val="00307835"/>
    <w:rsid w:val="00316D91"/>
    <w:rsid w:val="00331E07"/>
    <w:rsid w:val="00345FE6"/>
    <w:rsid w:val="00347271"/>
    <w:rsid w:val="00363E81"/>
    <w:rsid w:val="00365517"/>
    <w:rsid w:val="00376DD8"/>
    <w:rsid w:val="00391D29"/>
    <w:rsid w:val="00395CE2"/>
    <w:rsid w:val="003A094A"/>
    <w:rsid w:val="003A1801"/>
    <w:rsid w:val="003C06F9"/>
    <w:rsid w:val="003D1ECE"/>
    <w:rsid w:val="003D61EB"/>
    <w:rsid w:val="003F533F"/>
    <w:rsid w:val="004006E1"/>
    <w:rsid w:val="004070BC"/>
    <w:rsid w:val="00422CE4"/>
    <w:rsid w:val="00426CC6"/>
    <w:rsid w:val="0043189F"/>
    <w:rsid w:val="004333FA"/>
    <w:rsid w:val="004401EF"/>
    <w:rsid w:val="00441034"/>
    <w:rsid w:val="00461BE2"/>
    <w:rsid w:val="00467D4E"/>
    <w:rsid w:val="004733D2"/>
    <w:rsid w:val="00481281"/>
    <w:rsid w:val="004870E7"/>
    <w:rsid w:val="00495FE9"/>
    <w:rsid w:val="004A0BB7"/>
    <w:rsid w:val="004A3B6D"/>
    <w:rsid w:val="004C1A07"/>
    <w:rsid w:val="004C1E28"/>
    <w:rsid w:val="004C25B5"/>
    <w:rsid w:val="004C7DD7"/>
    <w:rsid w:val="004E4786"/>
    <w:rsid w:val="004F00CB"/>
    <w:rsid w:val="00507867"/>
    <w:rsid w:val="00507DC4"/>
    <w:rsid w:val="00546AAD"/>
    <w:rsid w:val="00555954"/>
    <w:rsid w:val="00566DA6"/>
    <w:rsid w:val="00571ED2"/>
    <w:rsid w:val="00581A12"/>
    <w:rsid w:val="005A220E"/>
    <w:rsid w:val="005A2AAE"/>
    <w:rsid w:val="005B0D8F"/>
    <w:rsid w:val="005B2FD9"/>
    <w:rsid w:val="005B3FD2"/>
    <w:rsid w:val="005C3DCA"/>
    <w:rsid w:val="005C436E"/>
    <w:rsid w:val="005D3C97"/>
    <w:rsid w:val="005E2428"/>
    <w:rsid w:val="005E3FE4"/>
    <w:rsid w:val="006025A9"/>
    <w:rsid w:val="00610342"/>
    <w:rsid w:val="0061708E"/>
    <w:rsid w:val="00617B8F"/>
    <w:rsid w:val="00624FCF"/>
    <w:rsid w:val="00625AB6"/>
    <w:rsid w:val="0062715E"/>
    <w:rsid w:val="00655C05"/>
    <w:rsid w:val="00675AC1"/>
    <w:rsid w:val="00685B8A"/>
    <w:rsid w:val="006930A9"/>
    <w:rsid w:val="00695B52"/>
    <w:rsid w:val="006A2F4D"/>
    <w:rsid w:val="006A7671"/>
    <w:rsid w:val="006B0D0D"/>
    <w:rsid w:val="006B10EE"/>
    <w:rsid w:val="006E2CDD"/>
    <w:rsid w:val="006E6805"/>
    <w:rsid w:val="006E78F2"/>
    <w:rsid w:val="006F40A6"/>
    <w:rsid w:val="00701C84"/>
    <w:rsid w:val="007231BD"/>
    <w:rsid w:val="00724430"/>
    <w:rsid w:val="0072705D"/>
    <w:rsid w:val="00734019"/>
    <w:rsid w:val="00742E11"/>
    <w:rsid w:val="00785B55"/>
    <w:rsid w:val="007964C9"/>
    <w:rsid w:val="007C07F6"/>
    <w:rsid w:val="007C3E77"/>
    <w:rsid w:val="007D28F7"/>
    <w:rsid w:val="007E2E02"/>
    <w:rsid w:val="007F1D84"/>
    <w:rsid w:val="007F7C6F"/>
    <w:rsid w:val="008136CD"/>
    <w:rsid w:val="00825541"/>
    <w:rsid w:val="00827374"/>
    <w:rsid w:val="00844024"/>
    <w:rsid w:val="0085633D"/>
    <w:rsid w:val="00857CA1"/>
    <w:rsid w:val="008605C5"/>
    <w:rsid w:val="008617D1"/>
    <w:rsid w:val="00870725"/>
    <w:rsid w:val="00874178"/>
    <w:rsid w:val="008758EA"/>
    <w:rsid w:val="00894FC1"/>
    <w:rsid w:val="008A0EBB"/>
    <w:rsid w:val="008B677D"/>
    <w:rsid w:val="008C173F"/>
    <w:rsid w:val="008D086D"/>
    <w:rsid w:val="008E2FD0"/>
    <w:rsid w:val="008F70D0"/>
    <w:rsid w:val="009207EB"/>
    <w:rsid w:val="00926E7E"/>
    <w:rsid w:val="00927A2B"/>
    <w:rsid w:val="00943493"/>
    <w:rsid w:val="00961D7C"/>
    <w:rsid w:val="009907DB"/>
    <w:rsid w:val="009B5B92"/>
    <w:rsid w:val="009C0D55"/>
    <w:rsid w:val="009C70AA"/>
    <w:rsid w:val="009C77BF"/>
    <w:rsid w:val="009C7999"/>
    <w:rsid w:val="009E011A"/>
    <w:rsid w:val="00A02767"/>
    <w:rsid w:val="00A104A0"/>
    <w:rsid w:val="00A11F41"/>
    <w:rsid w:val="00A15631"/>
    <w:rsid w:val="00A2038F"/>
    <w:rsid w:val="00A20F0B"/>
    <w:rsid w:val="00A30E50"/>
    <w:rsid w:val="00A47D81"/>
    <w:rsid w:val="00A50AAF"/>
    <w:rsid w:val="00A53E68"/>
    <w:rsid w:val="00A56ABE"/>
    <w:rsid w:val="00A77017"/>
    <w:rsid w:val="00A77E80"/>
    <w:rsid w:val="00AB75EE"/>
    <w:rsid w:val="00AC635B"/>
    <w:rsid w:val="00AF1603"/>
    <w:rsid w:val="00B00AFB"/>
    <w:rsid w:val="00B10DCA"/>
    <w:rsid w:val="00B234D2"/>
    <w:rsid w:val="00B24C53"/>
    <w:rsid w:val="00B41561"/>
    <w:rsid w:val="00B44849"/>
    <w:rsid w:val="00B46E4A"/>
    <w:rsid w:val="00B57D3E"/>
    <w:rsid w:val="00B61C52"/>
    <w:rsid w:val="00B667DE"/>
    <w:rsid w:val="00B80B63"/>
    <w:rsid w:val="00B82264"/>
    <w:rsid w:val="00B84BF5"/>
    <w:rsid w:val="00B90110"/>
    <w:rsid w:val="00B92CC8"/>
    <w:rsid w:val="00BC0C95"/>
    <w:rsid w:val="00BC40AD"/>
    <w:rsid w:val="00BD2BAC"/>
    <w:rsid w:val="00BE2F06"/>
    <w:rsid w:val="00BE5910"/>
    <w:rsid w:val="00BF08D4"/>
    <w:rsid w:val="00BF25BD"/>
    <w:rsid w:val="00C0255A"/>
    <w:rsid w:val="00C1665A"/>
    <w:rsid w:val="00C36653"/>
    <w:rsid w:val="00C501DD"/>
    <w:rsid w:val="00C53301"/>
    <w:rsid w:val="00C61748"/>
    <w:rsid w:val="00C64BB2"/>
    <w:rsid w:val="00C65E3C"/>
    <w:rsid w:val="00C77848"/>
    <w:rsid w:val="00C85E26"/>
    <w:rsid w:val="00C87954"/>
    <w:rsid w:val="00C87EA0"/>
    <w:rsid w:val="00C919A9"/>
    <w:rsid w:val="00C925CE"/>
    <w:rsid w:val="00C937E6"/>
    <w:rsid w:val="00CC48BA"/>
    <w:rsid w:val="00CC5141"/>
    <w:rsid w:val="00CC5C00"/>
    <w:rsid w:val="00CD0592"/>
    <w:rsid w:val="00D04F73"/>
    <w:rsid w:val="00D06A4F"/>
    <w:rsid w:val="00D07124"/>
    <w:rsid w:val="00D15373"/>
    <w:rsid w:val="00D44AFE"/>
    <w:rsid w:val="00D64F3A"/>
    <w:rsid w:val="00D91708"/>
    <w:rsid w:val="00DC564D"/>
    <w:rsid w:val="00DD7E72"/>
    <w:rsid w:val="00E015A7"/>
    <w:rsid w:val="00E033AE"/>
    <w:rsid w:val="00E0470B"/>
    <w:rsid w:val="00E07986"/>
    <w:rsid w:val="00E16978"/>
    <w:rsid w:val="00E53630"/>
    <w:rsid w:val="00E80E84"/>
    <w:rsid w:val="00E879F2"/>
    <w:rsid w:val="00EA1B62"/>
    <w:rsid w:val="00EB166C"/>
    <w:rsid w:val="00EB3E97"/>
    <w:rsid w:val="00EC3C89"/>
    <w:rsid w:val="00EC65DF"/>
    <w:rsid w:val="00ED7541"/>
    <w:rsid w:val="00ED7922"/>
    <w:rsid w:val="00EE6AF7"/>
    <w:rsid w:val="00F0604E"/>
    <w:rsid w:val="00F2481C"/>
    <w:rsid w:val="00F45EA3"/>
    <w:rsid w:val="00F53CD1"/>
    <w:rsid w:val="00F613FE"/>
    <w:rsid w:val="00F77637"/>
    <w:rsid w:val="00F9347B"/>
    <w:rsid w:val="00F966A6"/>
    <w:rsid w:val="00FA10BC"/>
    <w:rsid w:val="00FB1F8D"/>
    <w:rsid w:val="00FB2457"/>
    <w:rsid w:val="00FB49D1"/>
    <w:rsid w:val="00F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9a69c,#dee1df"/>
    </o:shapedefaults>
    <o:shapelayout v:ext="edit">
      <o:idmap v:ext="edit" data="2"/>
    </o:shapelayout>
  </w:shapeDefaults>
  <w:decimalSymbol w:val="."/>
  <w:listSeparator w:val=","/>
  <w14:docId w14:val="2C7C07DC"/>
  <w15:docId w15:val="{E864F27C-B6EC-40B9-8151-C28EE75D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B06C5"/>
    <w:p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rsid w:val="00422CE4"/>
    <w:pPr>
      <w:keepNext/>
      <w:autoSpaceDE w:val="0"/>
      <w:autoSpaceDN w:val="0"/>
      <w:adjustRightInd w:val="0"/>
      <w:outlineLvl w:val="1"/>
    </w:pPr>
    <w:rPr>
      <w:rFonts w:ascii="Tahoma" w:hAnsi="Tahoma" w:cs="Tahoma"/>
      <w:b/>
      <w:bCs/>
      <w:sz w:val="28"/>
      <w:szCs w:val="20"/>
      <w:lang w:val="en-US"/>
    </w:rPr>
  </w:style>
  <w:style w:type="paragraph" w:styleId="Heading5">
    <w:name w:val="heading 5"/>
    <w:basedOn w:val="Normal"/>
    <w:next w:val="Normal"/>
    <w:qFormat/>
    <w:rsid w:val="00422CE4"/>
    <w:pPr>
      <w:keepNext/>
      <w:autoSpaceDE w:val="0"/>
      <w:autoSpaceDN w:val="0"/>
      <w:adjustRightInd w:val="0"/>
      <w:ind w:left="113"/>
      <w:outlineLvl w:val="4"/>
    </w:pPr>
    <w:rPr>
      <w:rFonts w:ascii="Tahoma" w:hAnsi="Tahoma" w:cs="Tahoma"/>
      <w:b/>
      <w:bCs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BodyText3">
    <w:name w:val="Body Text 3"/>
    <w:basedOn w:val="Normal"/>
    <w:rsid w:val="00422CE4"/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rsid w:val="00422CE4"/>
    <w:pPr>
      <w:autoSpaceDE w:val="0"/>
      <w:autoSpaceDN w:val="0"/>
      <w:adjustRightInd w:val="0"/>
      <w:ind w:left="720"/>
    </w:pPr>
    <w:rPr>
      <w:rFonts w:ascii="Tahoma" w:hAnsi="Tahoma" w:cs="Tahoma"/>
      <w:szCs w:val="20"/>
      <w:lang w:val="en-US"/>
    </w:rPr>
  </w:style>
  <w:style w:type="character" w:styleId="CommentReference">
    <w:name w:val="annotation reference"/>
    <w:rsid w:val="00F060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04E"/>
    <w:rPr>
      <w:sz w:val="20"/>
      <w:szCs w:val="20"/>
    </w:rPr>
  </w:style>
  <w:style w:type="character" w:customStyle="1" w:styleId="CommentTextChar">
    <w:name w:val="Comment Text Char"/>
    <w:link w:val="CommentText"/>
    <w:rsid w:val="00F060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604E"/>
    <w:rPr>
      <w:b/>
      <w:bCs/>
    </w:rPr>
  </w:style>
  <w:style w:type="character" w:customStyle="1" w:styleId="CommentSubjectChar">
    <w:name w:val="Comment Subject Char"/>
    <w:link w:val="CommentSubject"/>
    <w:rsid w:val="00F0604E"/>
    <w:rPr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1B06C5"/>
    <w:pPr>
      <w:autoSpaceDE w:val="0"/>
      <w:autoSpaceDN w:val="0"/>
      <w:adjustRightInd w:val="0"/>
    </w:pPr>
    <w:rPr>
      <w:rFonts w:ascii="Arial" w:hAnsi="Arial" w:cs="Arial"/>
      <w:b/>
      <w:sz w:val="28"/>
      <w:szCs w:val="28"/>
      <w:lang w:val="en-US"/>
    </w:rPr>
  </w:style>
  <w:style w:type="character" w:customStyle="1" w:styleId="TitleChar">
    <w:name w:val="Title Char"/>
    <w:link w:val="Title"/>
    <w:rsid w:val="001B06C5"/>
    <w:rPr>
      <w:rFonts w:ascii="Arial" w:hAnsi="Arial" w:cs="Arial"/>
      <w:b/>
      <w:sz w:val="28"/>
      <w:szCs w:val="28"/>
      <w:lang w:val="en-US" w:eastAsia="en-US"/>
    </w:rPr>
  </w:style>
  <w:style w:type="character" w:styleId="Emphasis">
    <w:name w:val="Emphasis"/>
    <w:qFormat/>
    <w:rsid w:val="001B06C5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AC635B"/>
    <w:pPr>
      <w:ind w:left="720"/>
      <w:contextualSpacing/>
    </w:pPr>
  </w:style>
  <w:style w:type="paragraph" w:styleId="NoSpacing">
    <w:name w:val="No Spacing"/>
    <w:uiPriority w:val="1"/>
    <w:qFormat/>
    <w:rsid w:val="00AC635B"/>
    <w:rPr>
      <w:sz w:val="24"/>
      <w:szCs w:val="24"/>
      <w:lang w:eastAsia="en-US"/>
    </w:rPr>
  </w:style>
  <w:style w:type="table" w:styleId="TableGrid">
    <w:name w:val="Table Grid"/>
    <w:basedOn w:val="TableNormal"/>
    <w:rsid w:val="00481281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680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61E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ibunalsontario.ca/arb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ribunalsontario.ca/arb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b.registrar@ontario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ribunalsontario.ca/arb/legislation-and-rul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b.registrar@ontario.c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590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3868</CharactersWithSpaces>
  <SharedDoc>false</SharedDoc>
  <HLinks>
    <vt:vector size="54" baseType="variant">
      <vt:variant>
        <vt:i4>7798843</vt:i4>
      </vt:variant>
      <vt:variant>
        <vt:i4>21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18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15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6422535</vt:i4>
      </vt:variant>
      <vt:variant>
        <vt:i4>12</vt:i4>
      </vt:variant>
      <vt:variant>
        <vt:i4>0</vt:i4>
      </vt:variant>
      <vt:variant>
        <vt:i4>5</vt:i4>
      </vt:variant>
      <vt:variant>
        <vt:lpwstr>mailto:arb.registrar@ontario.ca</vt:lpwstr>
      </vt:variant>
      <vt:variant>
        <vt:lpwstr/>
      </vt:variant>
      <vt:variant>
        <vt:i4>7798843</vt:i4>
      </vt:variant>
      <vt:variant>
        <vt:i4>9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6422535</vt:i4>
      </vt:variant>
      <vt:variant>
        <vt:i4>0</vt:i4>
      </vt:variant>
      <vt:variant>
        <vt:i4>0</vt:i4>
      </vt:variant>
      <vt:variant>
        <vt:i4>5</vt:i4>
      </vt:variant>
      <vt:variant>
        <vt:lpwstr>mailto:arb.registrar@ontario.ca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McLean, Michael (MAG)</cp:lastModifiedBy>
  <cp:revision>6</cp:revision>
  <cp:lastPrinted>2021-10-07T15:49:00Z</cp:lastPrinted>
  <dcterms:created xsi:type="dcterms:W3CDTF">2024-09-05T12:25:00Z</dcterms:created>
  <dcterms:modified xsi:type="dcterms:W3CDTF">2025-02-12T18:41:00Z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2021-10-06T15:26:26Z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66f5a8f3-501c-40dc-aa51-47b6f55e550d</vt:lpwstr>
  </property>
  <property fmtid="{D5CDD505-2E9C-101B-9397-08002B2CF9AE}" pid="8" name="MSIP_Label_034a106e-6316-442c-ad35-738afd673d2b_ContentBits">
    <vt:lpwstr>0</vt:lpwstr>
  </property>
</Properties>
</file>