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74593A" w14:textId="77777777" w:rsidR="00E6139C" w:rsidRDefault="00E6139C" w:rsidP="00E6139C">
      <w:pPr>
        <w:rPr>
          <w:rFonts w:ascii="Arial" w:hAnsi="Arial" w:cs="Arial"/>
          <w:b/>
          <w:bCs/>
          <w:sz w:val="32"/>
          <w:szCs w:val="32"/>
        </w:rPr>
      </w:pPr>
      <w:r>
        <w:rPr>
          <w:noProof/>
        </w:rPr>
        <w:drawing>
          <wp:inline distT="0" distB="0" distL="0" distR="0" wp14:anchorId="10BAEF90" wp14:editId="450557E9">
            <wp:extent cx="3136392" cy="777240"/>
            <wp:effectExtent l="0" t="0" r="6985" b="3810"/>
            <wp:docPr id="6" name="Picture 6" descr="Ontario Coat of Arms with Tribunals Ontario and Assessment Review Board ti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ntario Coat of Arms with Tribunals Ontario and Assessment Review Board tit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6392" cy="777240"/>
                    </a:xfrm>
                    <a:prstGeom prst="rect">
                      <a:avLst/>
                    </a:prstGeom>
                    <a:noFill/>
                    <a:ln>
                      <a:noFill/>
                    </a:ln>
                  </pic:spPr>
                </pic:pic>
              </a:graphicData>
            </a:graphic>
          </wp:inline>
        </w:drawing>
      </w:r>
    </w:p>
    <w:p w14:paraId="3CA1FE35" w14:textId="77777777" w:rsidR="00166D3D" w:rsidRPr="00672B82" w:rsidRDefault="00166D3D" w:rsidP="00166D3D">
      <w:pPr>
        <w:spacing w:after="120"/>
        <w:jc w:val="right"/>
        <w:rPr>
          <w:rFonts w:ascii="Arial" w:hAnsi="Arial" w:cs="Arial"/>
          <w:i/>
          <w:iCs/>
          <w:sz w:val="18"/>
          <w:szCs w:val="18"/>
        </w:rPr>
      </w:pPr>
      <w:r w:rsidRPr="00672B82">
        <w:rPr>
          <w:rFonts w:ascii="Arial" w:hAnsi="Arial" w:cs="Arial"/>
          <w:i/>
          <w:iCs/>
          <w:sz w:val="18"/>
          <w:szCs w:val="18"/>
        </w:rPr>
        <w:t xml:space="preserve">(Disponible </w:t>
      </w:r>
      <w:proofErr w:type="spellStart"/>
      <w:r w:rsidRPr="00672B82">
        <w:rPr>
          <w:rFonts w:ascii="Arial" w:hAnsi="Arial" w:cs="Arial"/>
          <w:i/>
          <w:iCs/>
          <w:sz w:val="18"/>
          <w:szCs w:val="18"/>
        </w:rPr>
        <w:t>en</w:t>
      </w:r>
      <w:proofErr w:type="spellEnd"/>
      <w:r w:rsidRPr="00672B82">
        <w:rPr>
          <w:rFonts w:ascii="Arial" w:hAnsi="Arial" w:cs="Arial"/>
          <w:i/>
          <w:iCs/>
          <w:sz w:val="18"/>
          <w:szCs w:val="18"/>
        </w:rPr>
        <w:t xml:space="preserve"> </w:t>
      </w:r>
      <w:proofErr w:type="spellStart"/>
      <w:r w:rsidRPr="00672B82">
        <w:rPr>
          <w:rFonts w:ascii="Arial" w:hAnsi="Arial" w:cs="Arial"/>
          <w:i/>
          <w:iCs/>
          <w:sz w:val="18"/>
          <w:szCs w:val="18"/>
        </w:rPr>
        <w:t>français</w:t>
      </w:r>
      <w:proofErr w:type="spellEnd"/>
      <w:r w:rsidRPr="00672B82">
        <w:rPr>
          <w:rFonts w:ascii="Arial" w:hAnsi="Arial" w:cs="Arial"/>
          <w:i/>
          <w:iCs/>
          <w:sz w:val="18"/>
          <w:szCs w:val="18"/>
        </w:rPr>
        <w:t>)</w:t>
      </w:r>
    </w:p>
    <w:p w14:paraId="755AC9EE" w14:textId="4C5A20B4" w:rsidR="00D32738" w:rsidRPr="00672B82" w:rsidRDefault="007C6689" w:rsidP="00E6139C">
      <w:pPr>
        <w:jc w:val="center"/>
        <w:rPr>
          <w:rFonts w:ascii="Arial" w:hAnsi="Arial" w:cs="Arial"/>
          <w:b/>
          <w:bCs/>
          <w:sz w:val="28"/>
          <w:szCs w:val="28"/>
        </w:rPr>
      </w:pPr>
      <w:r w:rsidRPr="00672B82">
        <w:rPr>
          <w:rFonts w:ascii="Arial" w:hAnsi="Arial" w:cs="Arial"/>
          <w:b/>
          <w:bCs/>
          <w:sz w:val="28"/>
          <w:szCs w:val="28"/>
        </w:rPr>
        <w:t>Combining Appeals</w:t>
      </w:r>
    </w:p>
    <w:p w14:paraId="0D596344" w14:textId="77777777" w:rsidR="00E6139C" w:rsidRPr="00672B82" w:rsidRDefault="00E6139C" w:rsidP="00E6139C">
      <w:pPr>
        <w:jc w:val="center"/>
        <w:rPr>
          <w:rFonts w:ascii="Arial" w:hAnsi="Arial" w:cs="Arial"/>
          <w:b/>
          <w:bCs/>
          <w:sz w:val="32"/>
          <w:szCs w:val="32"/>
        </w:rPr>
      </w:pPr>
    </w:p>
    <w:p w14:paraId="370197FD" w14:textId="77777777" w:rsidR="009D0215" w:rsidRDefault="007C6689" w:rsidP="00573DAF">
      <w:pPr>
        <w:rPr>
          <w:rFonts w:ascii="Arial" w:hAnsi="Arial" w:cs="Arial"/>
          <w:lang w:val="en-US"/>
        </w:rPr>
      </w:pPr>
      <w:r>
        <w:rPr>
          <w:rFonts w:ascii="Arial" w:hAnsi="Arial" w:cs="Arial"/>
          <w:lang w:val="en-US"/>
        </w:rPr>
        <w:t xml:space="preserve">There are situations in which you may want to have </w:t>
      </w:r>
      <w:proofErr w:type="gramStart"/>
      <w:r>
        <w:rPr>
          <w:rFonts w:ascii="Arial" w:hAnsi="Arial" w:cs="Arial"/>
          <w:lang w:val="en-US"/>
        </w:rPr>
        <w:t>a number of</w:t>
      </w:r>
      <w:proofErr w:type="gramEnd"/>
      <w:r>
        <w:rPr>
          <w:rFonts w:ascii="Arial" w:hAnsi="Arial" w:cs="Arial"/>
          <w:lang w:val="en-US"/>
        </w:rPr>
        <w:t xml:space="preserve"> appeals dealt with by the </w:t>
      </w:r>
      <w:r w:rsidR="0094046E">
        <w:rPr>
          <w:rFonts w:ascii="Arial" w:hAnsi="Arial" w:cs="Arial"/>
          <w:lang w:val="en-US"/>
        </w:rPr>
        <w:t>Assessment Review Board (ARB)</w:t>
      </w:r>
      <w:r>
        <w:rPr>
          <w:rFonts w:ascii="Arial" w:hAnsi="Arial" w:cs="Arial"/>
          <w:lang w:val="en-US"/>
        </w:rPr>
        <w:t xml:space="preserve"> at the same time.  The ARB </w:t>
      </w:r>
      <w:r w:rsidRPr="005232AA">
        <w:rPr>
          <w:rFonts w:ascii="Arial" w:hAnsi="Arial" w:cs="Arial"/>
          <w:i/>
          <w:lang w:val="en-US"/>
        </w:rPr>
        <w:t>Rules of Practice and Procedure</w:t>
      </w:r>
      <w:r>
        <w:rPr>
          <w:rFonts w:ascii="Arial" w:hAnsi="Arial" w:cs="Arial"/>
          <w:i/>
          <w:lang w:val="en-US"/>
        </w:rPr>
        <w:t xml:space="preserve"> </w:t>
      </w:r>
      <w:r>
        <w:rPr>
          <w:rFonts w:ascii="Arial" w:hAnsi="Arial" w:cs="Arial"/>
          <w:lang w:val="en-US"/>
        </w:rPr>
        <w:t>provide a process to combine appeals in certain situations.</w:t>
      </w:r>
    </w:p>
    <w:p w14:paraId="5330875F" w14:textId="77777777" w:rsidR="005232AA" w:rsidRDefault="005232AA" w:rsidP="00573DAF">
      <w:pPr>
        <w:rPr>
          <w:rFonts w:ascii="Arial" w:hAnsi="Arial" w:cs="Arial"/>
          <w:b/>
          <w:sz w:val="28"/>
          <w:szCs w:val="28"/>
          <w:lang w:val="en-US"/>
        </w:rPr>
      </w:pPr>
    </w:p>
    <w:p w14:paraId="07C625C6" w14:textId="77777777" w:rsidR="009D0215" w:rsidRPr="00EB0655" w:rsidRDefault="00D32738" w:rsidP="00573DAF">
      <w:pPr>
        <w:rPr>
          <w:rFonts w:ascii="Arial" w:hAnsi="Arial" w:cs="Arial"/>
          <w:b/>
          <w:sz w:val="28"/>
          <w:szCs w:val="28"/>
        </w:rPr>
      </w:pPr>
      <w:r w:rsidRPr="00EB0655">
        <w:rPr>
          <w:rFonts w:ascii="Arial" w:hAnsi="Arial" w:cs="Arial"/>
          <w:b/>
          <w:sz w:val="28"/>
          <w:szCs w:val="28"/>
        </w:rPr>
        <w:t>Wh</w:t>
      </w:r>
      <w:r w:rsidR="007C6689">
        <w:rPr>
          <w:rFonts w:ascii="Arial" w:hAnsi="Arial" w:cs="Arial"/>
          <w:b/>
          <w:sz w:val="28"/>
          <w:szCs w:val="28"/>
        </w:rPr>
        <w:t>at does it mean to combine appeals</w:t>
      </w:r>
      <w:r w:rsidR="005232AA">
        <w:rPr>
          <w:rFonts w:ascii="Arial" w:hAnsi="Arial" w:cs="Arial"/>
          <w:b/>
          <w:sz w:val="28"/>
          <w:szCs w:val="28"/>
        </w:rPr>
        <w:t>?</w:t>
      </w:r>
    </w:p>
    <w:p w14:paraId="57A3E3BC" w14:textId="77777777" w:rsidR="00BF315D" w:rsidRPr="005232AA" w:rsidRDefault="00BF315D" w:rsidP="00573DAF">
      <w:pPr>
        <w:rPr>
          <w:rFonts w:ascii="Arial" w:hAnsi="Arial" w:cs="Arial"/>
        </w:rPr>
      </w:pPr>
    </w:p>
    <w:p w14:paraId="45649616" w14:textId="77777777" w:rsidR="007C6689" w:rsidRDefault="007C6689" w:rsidP="00573DAF">
      <w:pPr>
        <w:rPr>
          <w:rFonts w:ascii="Arial" w:hAnsi="Arial" w:cs="Arial"/>
          <w:lang w:val="en-US"/>
        </w:rPr>
      </w:pPr>
      <w:r>
        <w:rPr>
          <w:rFonts w:ascii="Arial" w:hAnsi="Arial" w:cs="Arial"/>
          <w:lang w:val="en-US"/>
        </w:rPr>
        <w:t xml:space="preserve">There are three things that happen when appeals are combined.  </w:t>
      </w:r>
    </w:p>
    <w:p w14:paraId="3EDEAE52" w14:textId="77777777" w:rsidR="007C6689" w:rsidRDefault="007C6689" w:rsidP="00573DAF">
      <w:pPr>
        <w:rPr>
          <w:rFonts w:ascii="Arial" w:hAnsi="Arial" w:cs="Arial"/>
          <w:lang w:val="en-US"/>
        </w:rPr>
      </w:pPr>
    </w:p>
    <w:p w14:paraId="7FD261F1" w14:textId="77777777" w:rsidR="007C6689" w:rsidRDefault="007C6689" w:rsidP="00573DAF">
      <w:pPr>
        <w:rPr>
          <w:rFonts w:ascii="Arial" w:hAnsi="Arial" w:cs="Arial"/>
          <w:lang w:val="en-US"/>
        </w:rPr>
      </w:pPr>
      <w:r>
        <w:rPr>
          <w:rFonts w:ascii="Arial" w:hAnsi="Arial" w:cs="Arial"/>
          <w:lang w:val="en-US"/>
        </w:rPr>
        <w:t xml:space="preserve">First, any procedural requirements for any of the appeals apply to </w:t>
      </w:r>
      <w:proofErr w:type="gramStart"/>
      <w:r>
        <w:rPr>
          <w:rFonts w:ascii="Arial" w:hAnsi="Arial" w:cs="Arial"/>
          <w:lang w:val="en-US"/>
        </w:rPr>
        <w:t>all of</w:t>
      </w:r>
      <w:proofErr w:type="gramEnd"/>
      <w:r>
        <w:rPr>
          <w:rFonts w:ascii="Arial" w:hAnsi="Arial" w:cs="Arial"/>
          <w:lang w:val="en-US"/>
        </w:rPr>
        <w:t xml:space="preserve"> the appeals being combined.  This means that if there is a Schedule of Events for one of the appeals those dates will apply to </w:t>
      </w:r>
      <w:proofErr w:type="gramStart"/>
      <w:r>
        <w:rPr>
          <w:rFonts w:ascii="Arial" w:hAnsi="Arial" w:cs="Arial"/>
          <w:lang w:val="en-US"/>
        </w:rPr>
        <w:t>all of</w:t>
      </w:r>
      <w:proofErr w:type="gramEnd"/>
      <w:r>
        <w:rPr>
          <w:rFonts w:ascii="Arial" w:hAnsi="Arial" w:cs="Arial"/>
          <w:lang w:val="en-US"/>
        </w:rPr>
        <w:t xml:space="preserve"> the appeals being combined.  When </w:t>
      </w:r>
      <w:proofErr w:type="gramStart"/>
      <w:r>
        <w:rPr>
          <w:rFonts w:ascii="Arial" w:hAnsi="Arial" w:cs="Arial"/>
          <w:lang w:val="en-US"/>
        </w:rPr>
        <w:t>all of</w:t>
      </w:r>
      <w:proofErr w:type="gramEnd"/>
      <w:r>
        <w:rPr>
          <w:rFonts w:ascii="Arial" w:hAnsi="Arial" w:cs="Arial"/>
          <w:lang w:val="en-US"/>
        </w:rPr>
        <w:t xml:space="preserve"> the appeals being combined have been assigned a Commencement Date and Schedule of Events, the ARB will apply the earliest date to the combined appeals. </w:t>
      </w:r>
    </w:p>
    <w:p w14:paraId="450458CE" w14:textId="77777777" w:rsidR="007C6689" w:rsidRDefault="007C6689" w:rsidP="00573DAF">
      <w:pPr>
        <w:rPr>
          <w:rFonts w:ascii="Arial" w:hAnsi="Arial" w:cs="Arial"/>
          <w:lang w:val="en-US"/>
        </w:rPr>
      </w:pPr>
    </w:p>
    <w:p w14:paraId="52CFB339" w14:textId="77777777" w:rsidR="007C6689" w:rsidRDefault="007C6689" w:rsidP="00573DAF">
      <w:pPr>
        <w:rPr>
          <w:rFonts w:ascii="Arial" w:hAnsi="Arial" w:cs="Arial"/>
          <w:lang w:val="en-US"/>
        </w:rPr>
      </w:pPr>
      <w:r>
        <w:rPr>
          <w:rFonts w:ascii="Arial" w:hAnsi="Arial" w:cs="Arial"/>
          <w:lang w:val="en-US"/>
        </w:rPr>
        <w:t xml:space="preserve">The second feature of a combined appeal is that the parties to the separate appeals are all parties to the combined appeal.  This means that if the appeals involve properties in different municipalities, </w:t>
      </w:r>
      <w:r w:rsidR="00B633F5">
        <w:rPr>
          <w:rFonts w:ascii="Arial" w:hAnsi="Arial" w:cs="Arial"/>
          <w:lang w:val="en-US"/>
        </w:rPr>
        <w:t>all</w:t>
      </w:r>
      <w:r>
        <w:rPr>
          <w:rFonts w:ascii="Arial" w:hAnsi="Arial" w:cs="Arial"/>
          <w:lang w:val="en-US"/>
        </w:rPr>
        <w:t xml:space="preserve"> the municipalities will be parties to the combined appeals. </w:t>
      </w:r>
      <w:r w:rsidR="00021DD7">
        <w:rPr>
          <w:rFonts w:ascii="Arial" w:hAnsi="Arial" w:cs="Arial"/>
          <w:lang w:val="en-US"/>
        </w:rPr>
        <w:t xml:space="preserve"> Similarly, if there a </w:t>
      </w:r>
      <w:r w:rsidR="00B633F5">
        <w:rPr>
          <w:rFonts w:ascii="Arial" w:hAnsi="Arial" w:cs="Arial"/>
          <w:lang w:val="en-US"/>
        </w:rPr>
        <w:t>different appellant</w:t>
      </w:r>
      <w:r w:rsidR="00021DD7">
        <w:rPr>
          <w:rFonts w:ascii="Arial" w:hAnsi="Arial" w:cs="Arial"/>
          <w:lang w:val="en-US"/>
        </w:rPr>
        <w:t xml:space="preserve"> to the separate appeals, they will all become parties to the combined appeal.</w:t>
      </w:r>
    </w:p>
    <w:p w14:paraId="051B6A20" w14:textId="77777777" w:rsidR="00021DD7" w:rsidRDefault="00021DD7" w:rsidP="00573DAF">
      <w:pPr>
        <w:rPr>
          <w:rFonts w:ascii="Arial" w:hAnsi="Arial" w:cs="Arial"/>
          <w:lang w:val="en-US"/>
        </w:rPr>
      </w:pPr>
    </w:p>
    <w:p w14:paraId="07C30DFE" w14:textId="77777777" w:rsidR="009D0215" w:rsidRDefault="00021DD7" w:rsidP="00021DD7">
      <w:pPr>
        <w:rPr>
          <w:rFonts w:ascii="Arial" w:hAnsi="Arial" w:cs="Arial"/>
          <w:lang w:val="en-US"/>
        </w:rPr>
      </w:pPr>
      <w:r>
        <w:rPr>
          <w:rFonts w:ascii="Arial" w:hAnsi="Arial" w:cs="Arial"/>
          <w:lang w:val="en-US"/>
        </w:rPr>
        <w:t xml:space="preserve">The final aspect of combining appeals is that the evidence at the hearing will apply to </w:t>
      </w:r>
      <w:r w:rsidR="00B633F5">
        <w:rPr>
          <w:rFonts w:ascii="Arial" w:hAnsi="Arial" w:cs="Arial"/>
          <w:lang w:val="en-US"/>
        </w:rPr>
        <w:t>all</w:t>
      </w:r>
      <w:r>
        <w:rPr>
          <w:rFonts w:ascii="Arial" w:hAnsi="Arial" w:cs="Arial"/>
          <w:lang w:val="en-US"/>
        </w:rPr>
        <w:t xml:space="preserve"> the appeals.  This means that any documents presented that are for the purposes of one of the appeals, will be applied to </w:t>
      </w:r>
      <w:r w:rsidR="00B633F5">
        <w:rPr>
          <w:rFonts w:ascii="Arial" w:hAnsi="Arial" w:cs="Arial"/>
          <w:lang w:val="en-US"/>
        </w:rPr>
        <w:t>all</w:t>
      </w:r>
      <w:r>
        <w:rPr>
          <w:rFonts w:ascii="Arial" w:hAnsi="Arial" w:cs="Arial"/>
          <w:lang w:val="en-US"/>
        </w:rPr>
        <w:t xml:space="preserve"> the appeals being combined.  It is important to consider if any of the evidence relevant to one appeal could be detrimental to another appeal before </w:t>
      </w:r>
      <w:r w:rsidR="00B633F5">
        <w:rPr>
          <w:rFonts w:ascii="Arial" w:hAnsi="Arial" w:cs="Arial"/>
          <w:lang w:val="en-US"/>
        </w:rPr>
        <w:t>seeking</w:t>
      </w:r>
      <w:r>
        <w:rPr>
          <w:rFonts w:ascii="Arial" w:hAnsi="Arial" w:cs="Arial"/>
          <w:lang w:val="en-US"/>
        </w:rPr>
        <w:t xml:space="preserve"> the appeals combined.</w:t>
      </w:r>
      <w:r w:rsidR="00AD6C40">
        <w:rPr>
          <w:rFonts w:ascii="Arial" w:hAnsi="Arial" w:cs="Arial"/>
          <w:lang w:val="en-US"/>
        </w:rPr>
        <w:t xml:space="preserve"> </w:t>
      </w:r>
    </w:p>
    <w:p w14:paraId="60FC7DDF" w14:textId="77777777" w:rsidR="00D32738" w:rsidRPr="00021DD7" w:rsidRDefault="00D32738" w:rsidP="00573DAF">
      <w:pPr>
        <w:rPr>
          <w:rFonts w:ascii="Arial" w:hAnsi="Arial" w:cs="Arial"/>
          <w:lang w:val="en-US"/>
        </w:rPr>
      </w:pPr>
    </w:p>
    <w:p w14:paraId="5175C17B" w14:textId="77777777" w:rsidR="00AB1EEA" w:rsidRDefault="00AB1EEA" w:rsidP="00573DAF">
      <w:pPr>
        <w:pStyle w:val="ListParagraph"/>
        <w:ind w:left="0"/>
        <w:contextualSpacing w:val="0"/>
        <w:rPr>
          <w:rFonts w:ascii="Arial" w:hAnsi="Arial" w:cs="Arial"/>
          <w:b/>
          <w:sz w:val="28"/>
          <w:szCs w:val="28"/>
        </w:rPr>
      </w:pPr>
      <w:r w:rsidRPr="00EB0655">
        <w:rPr>
          <w:rFonts w:ascii="Arial" w:hAnsi="Arial" w:cs="Arial"/>
          <w:b/>
          <w:sz w:val="28"/>
          <w:szCs w:val="28"/>
        </w:rPr>
        <w:t xml:space="preserve">What </w:t>
      </w:r>
      <w:r w:rsidR="00021DD7">
        <w:rPr>
          <w:rFonts w:ascii="Arial" w:hAnsi="Arial" w:cs="Arial"/>
          <w:b/>
          <w:sz w:val="28"/>
          <w:szCs w:val="28"/>
        </w:rPr>
        <w:t>are the requirements for combining appeals</w:t>
      </w:r>
      <w:r w:rsidRPr="00EB0655">
        <w:rPr>
          <w:rFonts w:ascii="Arial" w:hAnsi="Arial" w:cs="Arial"/>
          <w:b/>
          <w:sz w:val="28"/>
          <w:szCs w:val="28"/>
        </w:rPr>
        <w:t>?</w:t>
      </w:r>
    </w:p>
    <w:p w14:paraId="2D8C73FC" w14:textId="77777777" w:rsidR="00765985" w:rsidRPr="00EB0655" w:rsidRDefault="00765985" w:rsidP="00573DAF">
      <w:pPr>
        <w:pStyle w:val="ListParagraph"/>
        <w:ind w:left="0"/>
        <w:contextualSpacing w:val="0"/>
        <w:rPr>
          <w:rFonts w:ascii="Arial" w:hAnsi="Arial" w:cs="Arial"/>
        </w:rPr>
      </w:pPr>
    </w:p>
    <w:p w14:paraId="004A5E65" w14:textId="77777777" w:rsidR="00021DD7" w:rsidRDefault="00021DD7" w:rsidP="00573DAF">
      <w:pPr>
        <w:pStyle w:val="ListParagraph"/>
        <w:ind w:left="0"/>
        <w:contextualSpacing w:val="0"/>
        <w:rPr>
          <w:rFonts w:ascii="Arial" w:hAnsi="Arial" w:cs="Arial"/>
          <w:lang w:val="en-US"/>
        </w:rPr>
      </w:pPr>
      <w:r>
        <w:rPr>
          <w:rFonts w:ascii="Arial" w:hAnsi="Arial" w:cs="Arial"/>
          <w:lang w:val="en-US"/>
        </w:rPr>
        <w:t>There are two requirements that must be met before the Board will combine appeals.</w:t>
      </w:r>
    </w:p>
    <w:p w14:paraId="401405FC" w14:textId="77777777" w:rsidR="00021DD7" w:rsidRDefault="00021DD7" w:rsidP="00573DAF">
      <w:pPr>
        <w:pStyle w:val="ListParagraph"/>
        <w:ind w:left="0"/>
        <w:contextualSpacing w:val="0"/>
        <w:rPr>
          <w:rFonts w:ascii="Arial" w:hAnsi="Arial" w:cs="Arial"/>
          <w:lang w:val="en-US"/>
        </w:rPr>
      </w:pPr>
    </w:p>
    <w:p w14:paraId="5B365E5A" w14:textId="77777777" w:rsidR="00021DD7" w:rsidRDefault="00021DD7" w:rsidP="00573DAF">
      <w:pPr>
        <w:pStyle w:val="ListParagraph"/>
        <w:ind w:left="0"/>
        <w:contextualSpacing w:val="0"/>
        <w:rPr>
          <w:rFonts w:ascii="Arial" w:hAnsi="Arial" w:cs="Arial"/>
          <w:lang w:val="en-US"/>
        </w:rPr>
      </w:pPr>
      <w:r>
        <w:rPr>
          <w:rFonts w:ascii="Arial" w:hAnsi="Arial" w:cs="Arial"/>
          <w:lang w:val="en-US"/>
        </w:rPr>
        <w:t xml:space="preserve">First, </w:t>
      </w:r>
      <w:r w:rsidR="00B633F5">
        <w:rPr>
          <w:rFonts w:ascii="Arial" w:hAnsi="Arial" w:cs="Arial"/>
          <w:lang w:val="en-US"/>
        </w:rPr>
        <w:t>all</w:t>
      </w:r>
      <w:r>
        <w:rPr>
          <w:rFonts w:ascii="Arial" w:hAnsi="Arial" w:cs="Arial"/>
          <w:lang w:val="en-US"/>
        </w:rPr>
        <w:t xml:space="preserve"> the parties must consent to combining the appeals.  Each party to every appeal seeking to be combined must agree that the appeals should be combined.  If any party does not agree than the appeals cannot be combined.</w:t>
      </w:r>
    </w:p>
    <w:p w14:paraId="4FCE87B3" w14:textId="77777777" w:rsidR="00021DD7" w:rsidRDefault="00021DD7" w:rsidP="00573DAF">
      <w:pPr>
        <w:pStyle w:val="ListParagraph"/>
        <w:ind w:left="0"/>
        <w:contextualSpacing w:val="0"/>
        <w:rPr>
          <w:rFonts w:ascii="Arial" w:hAnsi="Arial" w:cs="Arial"/>
          <w:lang w:val="en-US"/>
        </w:rPr>
      </w:pPr>
    </w:p>
    <w:p w14:paraId="749CCCE5" w14:textId="5E1DB731" w:rsidR="00B633F5" w:rsidRDefault="00021DD7" w:rsidP="00573DAF">
      <w:pPr>
        <w:pStyle w:val="ListParagraph"/>
        <w:ind w:left="0"/>
        <w:contextualSpacing w:val="0"/>
        <w:rPr>
          <w:rFonts w:ascii="Arial" w:hAnsi="Arial" w:cs="Arial"/>
          <w:lang w:val="en-US"/>
        </w:rPr>
      </w:pPr>
      <w:r>
        <w:rPr>
          <w:rFonts w:ascii="Arial" w:hAnsi="Arial" w:cs="Arial"/>
          <w:lang w:val="en-US"/>
        </w:rPr>
        <w:t xml:space="preserve">The other requirement is that the ARB must be satisfied that the appeals </w:t>
      </w:r>
      <w:r w:rsidRPr="00021DD7">
        <w:rPr>
          <w:rFonts w:ascii="Arial" w:hAnsi="Arial" w:cs="Arial"/>
          <w:lang w:val="en-US"/>
        </w:rPr>
        <w:t>involve the same or similar questions of fact or law or policy</w:t>
      </w:r>
      <w:r>
        <w:rPr>
          <w:rFonts w:ascii="Arial" w:hAnsi="Arial" w:cs="Arial"/>
          <w:lang w:val="en-US"/>
        </w:rPr>
        <w:t>.  Appeals can only be combined if there are common facts, common legal issues, or some other valid reasons that the appeals should be heard together.  It is important that the parties clearly set out what the common issues are when they apply to have the appeals combined.</w:t>
      </w:r>
    </w:p>
    <w:p w14:paraId="3509C332" w14:textId="77777777" w:rsidR="00166D3D" w:rsidRPr="00EB0655" w:rsidRDefault="00166D3D" w:rsidP="00573DAF">
      <w:pPr>
        <w:pStyle w:val="ListParagraph"/>
        <w:ind w:left="0"/>
        <w:contextualSpacing w:val="0"/>
        <w:rPr>
          <w:rFonts w:ascii="Arial" w:hAnsi="Arial" w:cs="Arial"/>
          <w:b/>
          <w:sz w:val="28"/>
          <w:szCs w:val="28"/>
        </w:rPr>
      </w:pPr>
    </w:p>
    <w:p w14:paraId="3E6D58A4" w14:textId="77777777" w:rsidR="00D32738" w:rsidRPr="00282FF7" w:rsidRDefault="00021DD7" w:rsidP="00573DAF">
      <w:pPr>
        <w:pStyle w:val="Heading1"/>
        <w:rPr>
          <w:sz w:val="28"/>
          <w:szCs w:val="28"/>
        </w:rPr>
      </w:pPr>
      <w:r>
        <w:rPr>
          <w:sz w:val="28"/>
          <w:szCs w:val="28"/>
        </w:rPr>
        <w:lastRenderedPageBreak/>
        <w:t>How do I apply to have appeals combined</w:t>
      </w:r>
      <w:r w:rsidR="00D32738" w:rsidRPr="00282FF7">
        <w:rPr>
          <w:sz w:val="28"/>
          <w:szCs w:val="28"/>
        </w:rPr>
        <w:t xml:space="preserve">? </w:t>
      </w:r>
    </w:p>
    <w:p w14:paraId="03EE5157" w14:textId="77777777" w:rsidR="00AA6620" w:rsidRDefault="00AA6620" w:rsidP="00573DAF">
      <w:pPr>
        <w:rPr>
          <w:rFonts w:ascii="Arial" w:hAnsi="Arial" w:cs="Arial"/>
        </w:rPr>
      </w:pPr>
    </w:p>
    <w:p w14:paraId="68B32E33" w14:textId="73C8735F" w:rsidR="00D32738" w:rsidRDefault="00AA5C06" w:rsidP="00AA5C06">
      <w:pPr>
        <w:rPr>
          <w:rFonts w:ascii="Arial" w:hAnsi="Arial" w:cs="Arial"/>
        </w:rPr>
      </w:pPr>
      <w:r>
        <w:rPr>
          <w:rFonts w:ascii="Arial" w:hAnsi="Arial" w:cs="Arial"/>
        </w:rPr>
        <w:t xml:space="preserve">An application to combine appeals is made using the </w:t>
      </w:r>
      <w:hyperlink r:id="rId9" w:history="1">
        <w:r w:rsidRPr="00B633F5">
          <w:rPr>
            <w:rStyle w:val="Hyperlink"/>
            <w:sz w:val="24"/>
            <w:szCs w:val="24"/>
          </w:rPr>
          <w:t>Combined Appeals Form</w:t>
        </w:r>
      </w:hyperlink>
      <w:r>
        <w:rPr>
          <w:rFonts w:ascii="Arial" w:hAnsi="Arial" w:cs="Arial"/>
        </w:rPr>
        <w:t xml:space="preserve">.  Ensure that you clearly indicate that all parties have consented and clearly set out the </w:t>
      </w:r>
      <w:r w:rsidRPr="00AA5C06">
        <w:rPr>
          <w:rFonts w:ascii="Arial" w:hAnsi="Arial" w:cs="Arial"/>
        </w:rPr>
        <w:t>questions of fact or law or policy</w:t>
      </w:r>
      <w:r>
        <w:rPr>
          <w:rFonts w:ascii="Arial" w:hAnsi="Arial" w:cs="Arial"/>
        </w:rPr>
        <w:t xml:space="preserve"> that are the </w:t>
      </w:r>
      <w:r w:rsidRPr="00AA5C06">
        <w:rPr>
          <w:rFonts w:ascii="Arial" w:hAnsi="Arial" w:cs="Arial"/>
        </w:rPr>
        <w:t>same or similar</w:t>
      </w:r>
      <w:r>
        <w:rPr>
          <w:rFonts w:ascii="Arial" w:hAnsi="Arial" w:cs="Arial"/>
        </w:rPr>
        <w:t xml:space="preserve"> across </w:t>
      </w:r>
      <w:r w:rsidR="00B633F5">
        <w:rPr>
          <w:rFonts w:ascii="Arial" w:hAnsi="Arial" w:cs="Arial"/>
        </w:rPr>
        <w:t>all</w:t>
      </w:r>
      <w:r>
        <w:rPr>
          <w:rFonts w:ascii="Arial" w:hAnsi="Arial" w:cs="Arial"/>
        </w:rPr>
        <w:t xml:space="preserve"> the appeals.</w:t>
      </w:r>
    </w:p>
    <w:p w14:paraId="3D005230" w14:textId="77777777" w:rsidR="00AA5C06" w:rsidRDefault="00AA5C06" w:rsidP="00AA5C06">
      <w:pPr>
        <w:rPr>
          <w:rFonts w:ascii="Arial" w:hAnsi="Arial" w:cs="Arial"/>
        </w:rPr>
      </w:pPr>
    </w:p>
    <w:p w14:paraId="505DD859" w14:textId="77777777" w:rsidR="000F3FDC" w:rsidRPr="000F3FDC" w:rsidRDefault="00AA5C06" w:rsidP="00AA5C06">
      <w:pPr>
        <w:rPr>
          <w:b/>
        </w:rPr>
      </w:pPr>
      <w:r>
        <w:rPr>
          <w:rFonts w:ascii="Arial" w:hAnsi="Arial" w:cs="Arial"/>
        </w:rPr>
        <w:t xml:space="preserve">The form will be reviewed by a Vice Chair, who may ask for more information from the parties before </w:t>
      </w:r>
      <w:proofErr w:type="gramStart"/>
      <w:r>
        <w:rPr>
          <w:rFonts w:ascii="Arial" w:hAnsi="Arial" w:cs="Arial"/>
        </w:rPr>
        <w:t>making a decision</w:t>
      </w:r>
      <w:proofErr w:type="gramEnd"/>
      <w:r>
        <w:rPr>
          <w:rFonts w:ascii="Arial" w:hAnsi="Arial" w:cs="Arial"/>
        </w:rPr>
        <w:t xml:space="preserve"> on whether to combine the appeals.</w:t>
      </w:r>
    </w:p>
    <w:p w14:paraId="3B41B12A" w14:textId="77777777" w:rsidR="00573DAF" w:rsidRDefault="00573DAF" w:rsidP="00747CBE"/>
    <w:p w14:paraId="62366223" w14:textId="77777777" w:rsidR="000106B4" w:rsidRDefault="000106B4" w:rsidP="00573DAF">
      <w:pPr>
        <w:pStyle w:val="Heading1"/>
        <w:rPr>
          <w:b w:val="0"/>
          <w:bCs/>
        </w:rPr>
      </w:pPr>
      <w:r w:rsidRPr="00716593">
        <w:rPr>
          <w:sz w:val="28"/>
        </w:rPr>
        <w:t>Where can I find more information?</w:t>
      </w:r>
      <w:r>
        <w:rPr>
          <w:sz w:val="28"/>
        </w:rPr>
        <w:br/>
      </w:r>
    </w:p>
    <w:p w14:paraId="4AE43140" w14:textId="77777777" w:rsidR="00BC0D29" w:rsidRDefault="00BC0D29" w:rsidP="00BC0D29">
      <w:pPr>
        <w:pStyle w:val="Heading1"/>
        <w:rPr>
          <w:b w:val="0"/>
        </w:rPr>
      </w:pPr>
      <w:r w:rsidRPr="00716593">
        <w:rPr>
          <w:b w:val="0"/>
        </w:rPr>
        <w:t xml:space="preserve">For more information </w:t>
      </w:r>
      <w:r>
        <w:rPr>
          <w:b w:val="0"/>
        </w:rPr>
        <w:t xml:space="preserve">please </w:t>
      </w:r>
      <w:r w:rsidRPr="00716593">
        <w:rPr>
          <w:b w:val="0"/>
        </w:rPr>
        <w:t xml:space="preserve">refer to the </w:t>
      </w:r>
      <w:r w:rsidRPr="00FD00CA">
        <w:rPr>
          <w:b w:val="0"/>
        </w:rPr>
        <w:t xml:space="preserve">ARB's </w:t>
      </w:r>
      <w:r w:rsidRPr="00FD00CA">
        <w:rPr>
          <w:b w:val="0"/>
          <w:i/>
        </w:rPr>
        <w:t>Rules of Practice and Procedure</w:t>
      </w:r>
      <w:r w:rsidRPr="00FD00CA">
        <w:rPr>
          <w:b w:val="0"/>
        </w:rPr>
        <w:t xml:space="preserve"> </w:t>
      </w:r>
      <w:r w:rsidRPr="00716593">
        <w:rPr>
          <w:b w:val="0"/>
        </w:rPr>
        <w:t xml:space="preserve">which can be found on </w:t>
      </w:r>
      <w:hyperlink r:id="rId10" w:history="1">
        <w:r w:rsidRPr="009218C1">
          <w:rPr>
            <w:rStyle w:val="Hyperlink"/>
            <w:b/>
            <w:sz w:val="24"/>
            <w:szCs w:val="24"/>
          </w:rPr>
          <w:t>our website</w:t>
        </w:r>
      </w:hyperlink>
      <w:r w:rsidRPr="00716593">
        <w:rPr>
          <w:b w:val="0"/>
        </w:rPr>
        <w:t xml:space="preserve"> or by </w:t>
      </w:r>
      <w:r>
        <w:rPr>
          <w:b w:val="0"/>
        </w:rPr>
        <w:t>e-mailing</w:t>
      </w:r>
      <w:r w:rsidRPr="00716593">
        <w:rPr>
          <w:b w:val="0"/>
        </w:rPr>
        <w:t xml:space="preserve"> us at </w:t>
      </w:r>
      <w:hyperlink r:id="rId11" w:history="1">
        <w:r w:rsidRPr="00DF1DE2">
          <w:rPr>
            <w:rStyle w:val="Hyperlink"/>
            <w:b/>
            <w:sz w:val="24"/>
            <w:szCs w:val="24"/>
          </w:rPr>
          <w:t>arb.registrar@ontario.ca</w:t>
        </w:r>
      </w:hyperlink>
      <w:r w:rsidRPr="00716593">
        <w:rPr>
          <w:b w:val="0"/>
        </w:rPr>
        <w:t>.</w:t>
      </w:r>
    </w:p>
    <w:p w14:paraId="2F422E6E" w14:textId="77777777" w:rsidR="00BC0D29" w:rsidRPr="00CF0750" w:rsidRDefault="00BC0D29" w:rsidP="00BC0D29"/>
    <w:p w14:paraId="18FC050F" w14:textId="77777777" w:rsidR="00BC0D29" w:rsidRDefault="00BC0D29" w:rsidP="00BC0D29">
      <w:pPr>
        <w:autoSpaceDE w:val="0"/>
        <w:autoSpaceDN w:val="0"/>
        <w:adjustRightInd w:val="0"/>
        <w:rPr>
          <w:rFonts w:ascii="Arial" w:hAnsi="Arial" w:cs="Arial"/>
          <w:szCs w:val="20"/>
        </w:rPr>
      </w:pPr>
      <w:r w:rsidRPr="003406F7">
        <w:rPr>
          <w:rFonts w:ascii="Arial" w:hAnsi="Arial" w:cs="Arial"/>
          <w:szCs w:val="20"/>
        </w:rPr>
        <w:t xml:space="preserve">We are committed to providing services as set out in the </w:t>
      </w:r>
      <w:r w:rsidRPr="003406F7">
        <w:rPr>
          <w:rFonts w:ascii="Arial" w:hAnsi="Arial" w:cs="Arial"/>
          <w:i/>
          <w:szCs w:val="20"/>
        </w:rPr>
        <w:t>Accessibility for Ontarians with</w:t>
      </w:r>
      <w:r w:rsidRPr="003406F7">
        <w:rPr>
          <w:rFonts w:ascii="Arial" w:hAnsi="Arial" w:cs="Arial"/>
          <w:szCs w:val="20"/>
        </w:rPr>
        <w:t xml:space="preserve"> </w:t>
      </w:r>
      <w:r w:rsidRPr="003406F7">
        <w:rPr>
          <w:rFonts w:ascii="Arial" w:hAnsi="Arial" w:cs="Arial"/>
          <w:i/>
          <w:szCs w:val="20"/>
        </w:rPr>
        <w:t>Disabilities Act, 2005</w:t>
      </w:r>
      <w:r w:rsidRPr="003406F7">
        <w:rPr>
          <w:rFonts w:ascii="Arial" w:hAnsi="Arial" w:cs="Arial"/>
          <w:szCs w:val="20"/>
        </w:rPr>
        <w:t xml:space="preserve">.  If you have any accessibility needs, please contact </w:t>
      </w:r>
      <w:r>
        <w:rPr>
          <w:rFonts w:ascii="Arial" w:hAnsi="Arial" w:cs="Arial"/>
          <w:szCs w:val="20"/>
        </w:rPr>
        <w:t>the Board as soon as possible.</w:t>
      </w:r>
    </w:p>
    <w:p w14:paraId="5A7C5283" w14:textId="77777777" w:rsidR="00573DAF" w:rsidRDefault="00573DAF" w:rsidP="00573DAF">
      <w:pPr>
        <w:rPr>
          <w:rFonts w:ascii="Arial" w:hAnsi="Arial" w:cs="Arial"/>
          <w:b/>
          <w:sz w:val="28"/>
          <w:szCs w:val="28"/>
        </w:rPr>
      </w:pPr>
    </w:p>
    <w:p w14:paraId="6E765E14" w14:textId="77777777" w:rsidR="000106B4" w:rsidRPr="00025B85" w:rsidRDefault="000106B4" w:rsidP="00573DAF">
      <w:pPr>
        <w:rPr>
          <w:rFonts w:ascii="Arial" w:hAnsi="Arial" w:cs="Arial"/>
          <w:sz w:val="28"/>
          <w:szCs w:val="28"/>
          <w:lang w:eastAsia="en-CA"/>
        </w:rPr>
      </w:pPr>
      <w:r w:rsidRPr="00025B85">
        <w:rPr>
          <w:rFonts w:ascii="Arial" w:hAnsi="Arial" w:cs="Arial"/>
          <w:b/>
          <w:sz w:val="28"/>
          <w:szCs w:val="28"/>
        </w:rPr>
        <w:t>Please Note</w:t>
      </w:r>
    </w:p>
    <w:p w14:paraId="4E041416" w14:textId="77777777" w:rsidR="00573DAF" w:rsidRDefault="00573DAF" w:rsidP="00573DAF">
      <w:pPr>
        <w:rPr>
          <w:rFonts w:ascii="Arial" w:hAnsi="Arial" w:cs="Arial"/>
          <w:lang w:val="en-US" w:eastAsia="en-CA"/>
        </w:rPr>
      </w:pPr>
    </w:p>
    <w:p w14:paraId="326DB4DA" w14:textId="77777777" w:rsidR="00BC0D29" w:rsidRDefault="00BC0D29" w:rsidP="00BC0D29">
      <w:pPr>
        <w:rPr>
          <w:color w:val="FFFFFF"/>
          <w:szCs w:val="18"/>
        </w:rPr>
      </w:pPr>
      <w:r w:rsidRPr="00FC7F43">
        <w:rPr>
          <w:rFonts w:ascii="Arial" w:hAnsi="Arial" w:cs="Arial"/>
          <w:lang w:val="en-US" w:eastAsia="en-CA"/>
        </w:rPr>
        <w:t xml:space="preserve">The information contained in this sheet is not intended as a substitute for legal or other advice, and in providing this information, the </w:t>
      </w:r>
      <w:r>
        <w:rPr>
          <w:rFonts w:ascii="Arial" w:hAnsi="Arial" w:cs="Arial"/>
          <w:lang w:val="en-US" w:eastAsia="en-CA"/>
        </w:rPr>
        <w:t>ARB</w:t>
      </w:r>
      <w:r w:rsidRPr="00FC7F43">
        <w:rPr>
          <w:rFonts w:ascii="Arial" w:hAnsi="Arial" w:cs="Arial"/>
          <w:lang w:val="en-US" w:eastAsia="en-CA"/>
        </w:rPr>
        <w:t xml:space="preserve"> assumes no responsibility for any errors or omissions and shall not be liable for any reliance placed on the information in this sheet. Additional information, including th</w:t>
      </w:r>
      <w:r>
        <w:rPr>
          <w:rFonts w:ascii="Arial" w:hAnsi="Arial" w:cs="Arial"/>
          <w:lang w:val="en-US" w:eastAsia="en-CA"/>
        </w:rPr>
        <w:t xml:space="preserve">e ARB’s </w:t>
      </w:r>
      <w:r>
        <w:rPr>
          <w:rFonts w:ascii="Arial" w:hAnsi="Arial" w:cs="Arial"/>
          <w:i/>
          <w:lang w:val="en-US" w:eastAsia="en-CA"/>
        </w:rPr>
        <w:t>Rules of Practice and Procedure</w:t>
      </w:r>
      <w:r w:rsidRPr="004A5F08">
        <w:rPr>
          <w:rFonts w:ascii="Arial" w:hAnsi="Arial" w:cs="Arial"/>
          <w:lang w:val="en-US" w:eastAsia="en-CA"/>
        </w:rPr>
        <w:t>,</w:t>
      </w:r>
      <w:r w:rsidRPr="00FC7F43">
        <w:rPr>
          <w:rFonts w:ascii="Arial" w:hAnsi="Arial" w:cs="Arial"/>
          <w:lang w:val="en-US" w:eastAsia="en-CA"/>
        </w:rPr>
        <w:t xml:space="preserve"> is available at </w:t>
      </w:r>
      <w:hyperlink r:id="rId12" w:history="1">
        <w:r w:rsidRPr="00E04271">
          <w:rPr>
            <w:rStyle w:val="Hyperlink"/>
            <w:sz w:val="24"/>
            <w:szCs w:val="24"/>
            <w:lang w:val="en-US" w:eastAsia="en-CA"/>
          </w:rPr>
          <w:t>on our website</w:t>
        </w:r>
      </w:hyperlink>
      <w:r w:rsidRPr="00FC7F43">
        <w:rPr>
          <w:rFonts w:ascii="Arial" w:hAnsi="Arial" w:cs="Arial"/>
          <w:lang w:val="en-US" w:eastAsia="en-CA"/>
        </w:rPr>
        <w:t xml:space="preserve">, or by </w:t>
      </w:r>
      <w:r>
        <w:rPr>
          <w:rFonts w:ascii="Arial" w:hAnsi="Arial" w:cs="Arial"/>
          <w:lang w:val="en-US" w:eastAsia="en-CA"/>
        </w:rPr>
        <w:t xml:space="preserve">e-mailing </w:t>
      </w:r>
      <w:hyperlink r:id="rId13" w:history="1">
        <w:r w:rsidRPr="002D62D3">
          <w:rPr>
            <w:rStyle w:val="Hyperlink"/>
            <w:sz w:val="24"/>
            <w:szCs w:val="24"/>
            <w:lang w:val="en-US" w:eastAsia="en-CA"/>
          </w:rPr>
          <w:t>arb.registrar@ontario.ca</w:t>
        </w:r>
      </w:hyperlink>
      <w:r w:rsidRPr="00FC7F43">
        <w:rPr>
          <w:rFonts w:ascii="Arial" w:hAnsi="Arial" w:cs="Arial"/>
          <w:lang w:val="en-US" w:eastAsia="en-CA"/>
        </w:rPr>
        <w:t>.</w:t>
      </w:r>
    </w:p>
    <w:p w14:paraId="037A7955" w14:textId="77777777" w:rsidR="00994E89" w:rsidRDefault="00994E89" w:rsidP="00994E89">
      <w:pPr>
        <w:rPr>
          <w:rFonts w:ascii="Arial" w:hAnsi="Arial" w:cs="Arial"/>
        </w:rPr>
      </w:pPr>
    </w:p>
    <w:p w14:paraId="0C8D71CC" w14:textId="77777777" w:rsidR="00994E89" w:rsidRDefault="00994E89" w:rsidP="00994E89">
      <w:pPr>
        <w:rPr>
          <w:rFonts w:ascii="Arial" w:hAnsi="Arial" w:cs="Arial"/>
        </w:rPr>
      </w:pPr>
    </w:p>
    <w:p w14:paraId="2FB08F4E" w14:textId="77777777" w:rsidR="001925FC" w:rsidRDefault="001925FC" w:rsidP="00994E89">
      <w:pPr>
        <w:rPr>
          <w:rFonts w:ascii="Arial" w:hAnsi="Arial" w:cs="Arial"/>
        </w:rPr>
      </w:pPr>
    </w:p>
    <w:p w14:paraId="1131B59B" w14:textId="77777777" w:rsidR="001925FC" w:rsidRDefault="001925FC" w:rsidP="00994E89">
      <w:pPr>
        <w:rPr>
          <w:rFonts w:ascii="Arial" w:hAnsi="Arial" w:cs="Arial"/>
        </w:rPr>
      </w:pPr>
    </w:p>
    <w:p w14:paraId="087E98AC" w14:textId="77777777" w:rsidR="001925FC" w:rsidRDefault="001925FC" w:rsidP="00994E89">
      <w:pPr>
        <w:rPr>
          <w:rFonts w:ascii="Arial" w:hAnsi="Arial" w:cs="Arial"/>
        </w:rPr>
      </w:pPr>
    </w:p>
    <w:p w14:paraId="37492158" w14:textId="77777777" w:rsidR="001925FC" w:rsidRDefault="001925FC" w:rsidP="00994E89">
      <w:pPr>
        <w:rPr>
          <w:rFonts w:ascii="Arial" w:hAnsi="Arial" w:cs="Arial"/>
        </w:rPr>
      </w:pPr>
    </w:p>
    <w:p w14:paraId="5243ECF6" w14:textId="77777777" w:rsidR="001925FC" w:rsidRDefault="001925FC" w:rsidP="00994E89">
      <w:pPr>
        <w:rPr>
          <w:rFonts w:ascii="Arial" w:hAnsi="Arial" w:cs="Arial"/>
        </w:rPr>
      </w:pPr>
    </w:p>
    <w:p w14:paraId="2F87F6C9" w14:textId="77777777" w:rsidR="001925FC" w:rsidRDefault="001925FC" w:rsidP="00994E89">
      <w:pPr>
        <w:rPr>
          <w:rFonts w:ascii="Arial" w:hAnsi="Arial" w:cs="Arial"/>
        </w:rPr>
      </w:pPr>
    </w:p>
    <w:p w14:paraId="177C41A6" w14:textId="77777777" w:rsidR="001925FC" w:rsidRDefault="001925FC" w:rsidP="00994E89">
      <w:pPr>
        <w:rPr>
          <w:rFonts w:ascii="Arial" w:hAnsi="Arial" w:cs="Arial"/>
        </w:rPr>
      </w:pPr>
    </w:p>
    <w:p w14:paraId="3774373A" w14:textId="77777777" w:rsidR="001925FC" w:rsidRDefault="001925FC" w:rsidP="00994E89">
      <w:pPr>
        <w:rPr>
          <w:rFonts w:ascii="Arial" w:hAnsi="Arial" w:cs="Arial"/>
        </w:rPr>
      </w:pPr>
    </w:p>
    <w:p w14:paraId="00F4F461" w14:textId="77777777" w:rsidR="001925FC" w:rsidRDefault="001925FC" w:rsidP="00994E89">
      <w:pPr>
        <w:rPr>
          <w:rFonts w:ascii="Arial" w:hAnsi="Arial" w:cs="Arial"/>
        </w:rPr>
      </w:pPr>
    </w:p>
    <w:p w14:paraId="20254F6B" w14:textId="77777777" w:rsidR="001925FC" w:rsidRDefault="001925FC" w:rsidP="00994E89">
      <w:pPr>
        <w:rPr>
          <w:rFonts w:ascii="Arial" w:hAnsi="Arial" w:cs="Arial"/>
        </w:rPr>
      </w:pPr>
    </w:p>
    <w:p w14:paraId="72DC91D2" w14:textId="77777777" w:rsidR="001925FC" w:rsidRDefault="001925FC" w:rsidP="00994E89">
      <w:pPr>
        <w:rPr>
          <w:rFonts w:ascii="Arial" w:hAnsi="Arial" w:cs="Arial"/>
        </w:rPr>
      </w:pPr>
    </w:p>
    <w:p w14:paraId="41F6F4C2" w14:textId="5962BC3F" w:rsidR="001925FC" w:rsidRDefault="001925FC" w:rsidP="00994E89">
      <w:pPr>
        <w:rPr>
          <w:rFonts w:ascii="Arial" w:hAnsi="Arial" w:cs="Arial"/>
        </w:rPr>
      </w:pPr>
    </w:p>
    <w:p w14:paraId="6AA85C43" w14:textId="77777777" w:rsidR="001925FC" w:rsidRDefault="001925FC" w:rsidP="001925FC">
      <w:pPr>
        <w:jc w:val="center"/>
        <w:rPr>
          <w:rFonts w:ascii="Arial" w:hAnsi="Arial" w:cs="Arial"/>
          <w:color w:val="000000"/>
          <w:sz w:val="16"/>
          <w:szCs w:val="16"/>
          <w:lang w:eastAsia="en-CA"/>
        </w:rPr>
      </w:pPr>
      <w:r>
        <w:rPr>
          <w:rFonts w:ascii="Arial" w:hAnsi="Arial" w:cs="Arial"/>
          <w:b/>
          <w:color w:val="000000"/>
          <w:sz w:val="16"/>
          <w:szCs w:val="16"/>
          <w:lang w:eastAsia="en-CA"/>
        </w:rPr>
        <w:t>Tribunals Ontario</w:t>
      </w:r>
      <w:r>
        <w:rPr>
          <w:rFonts w:ascii="Arial" w:hAnsi="Arial" w:cs="Arial"/>
          <w:color w:val="000000"/>
          <w:sz w:val="16"/>
          <w:szCs w:val="16"/>
          <w:lang w:eastAsia="en-CA"/>
        </w:rPr>
        <w:t xml:space="preserve"> is comprised of 13 tribunals focused on dispute resolution in the social, property assessment, </w:t>
      </w:r>
      <w:proofErr w:type="gramStart"/>
      <w:r>
        <w:rPr>
          <w:rFonts w:ascii="Arial" w:hAnsi="Arial" w:cs="Arial"/>
          <w:color w:val="000000"/>
          <w:sz w:val="16"/>
          <w:szCs w:val="16"/>
          <w:lang w:eastAsia="en-CA"/>
        </w:rPr>
        <w:t>safety</w:t>
      </w:r>
      <w:proofErr w:type="gramEnd"/>
      <w:r>
        <w:rPr>
          <w:rFonts w:ascii="Arial" w:hAnsi="Arial" w:cs="Arial"/>
          <w:color w:val="000000"/>
          <w:sz w:val="16"/>
          <w:szCs w:val="16"/>
          <w:lang w:eastAsia="en-CA"/>
        </w:rPr>
        <w:t xml:space="preserve"> and licensing sectors.</w:t>
      </w:r>
    </w:p>
    <w:p w14:paraId="57E866BB" w14:textId="77777777" w:rsidR="001925FC" w:rsidRDefault="001925FC" w:rsidP="001925FC">
      <w:pPr>
        <w:jc w:val="center"/>
        <w:rPr>
          <w:rFonts w:ascii="Arial" w:hAnsi="Arial" w:cs="Arial"/>
          <w:color w:val="000000"/>
          <w:sz w:val="16"/>
          <w:szCs w:val="16"/>
          <w:lang w:eastAsia="en-CA"/>
        </w:rPr>
      </w:pPr>
    </w:p>
    <w:p w14:paraId="09B9FF76" w14:textId="77777777" w:rsidR="001925FC" w:rsidRDefault="001925FC" w:rsidP="001925FC">
      <w:pPr>
        <w:jc w:val="center"/>
        <w:rPr>
          <w:rFonts w:ascii="Arial" w:hAnsi="Arial" w:cs="Arial"/>
          <w:color w:val="000000"/>
          <w:sz w:val="16"/>
          <w:szCs w:val="16"/>
          <w:lang w:eastAsia="en-CA"/>
        </w:rPr>
      </w:pPr>
      <w:r>
        <w:rPr>
          <w:rFonts w:ascii="Arial" w:hAnsi="Arial" w:cs="Arial"/>
          <w:color w:val="000000"/>
          <w:sz w:val="16"/>
          <w:szCs w:val="16"/>
          <w:lang w:eastAsia="en-CA"/>
        </w:rPr>
        <w:t xml:space="preserve">The </w:t>
      </w:r>
      <w:r>
        <w:rPr>
          <w:rFonts w:ascii="Arial" w:hAnsi="Arial" w:cs="Arial"/>
          <w:b/>
          <w:color w:val="000000"/>
          <w:sz w:val="16"/>
          <w:szCs w:val="16"/>
          <w:lang w:eastAsia="en-CA"/>
        </w:rPr>
        <w:t>Assessment Review Board</w:t>
      </w:r>
      <w:r>
        <w:rPr>
          <w:rFonts w:ascii="Arial" w:hAnsi="Arial" w:cs="Arial"/>
          <w:color w:val="000000"/>
          <w:sz w:val="16"/>
          <w:szCs w:val="16"/>
          <w:lang w:eastAsia="en-CA"/>
        </w:rPr>
        <w:t xml:space="preserve"> hears appeals from persons who believe there is an error in the assessed value or classification of a property </w:t>
      </w:r>
      <w:proofErr w:type="gramStart"/>
      <w:r>
        <w:rPr>
          <w:rFonts w:ascii="Arial" w:hAnsi="Arial" w:cs="Arial"/>
          <w:color w:val="000000"/>
          <w:sz w:val="16"/>
          <w:szCs w:val="16"/>
          <w:lang w:eastAsia="en-CA"/>
        </w:rPr>
        <w:t>and also</w:t>
      </w:r>
      <w:proofErr w:type="gramEnd"/>
      <w:r>
        <w:rPr>
          <w:rFonts w:ascii="Arial" w:hAnsi="Arial" w:cs="Arial"/>
          <w:color w:val="000000"/>
          <w:sz w:val="16"/>
          <w:szCs w:val="16"/>
          <w:lang w:eastAsia="en-CA"/>
        </w:rPr>
        <w:t xml:space="preserve"> deals with some types of property tax appeals under the Municipal Act and City of Toronto Act. For more information contact us at:</w:t>
      </w:r>
    </w:p>
    <w:p w14:paraId="3F89F815" w14:textId="77777777" w:rsidR="001925FC" w:rsidRDefault="001925FC" w:rsidP="001925FC">
      <w:pPr>
        <w:rPr>
          <w:rFonts w:ascii="Arial" w:hAnsi="Arial" w:cs="Arial"/>
          <w:b/>
          <w:bCs/>
          <w:color w:val="000000"/>
          <w:sz w:val="16"/>
          <w:szCs w:val="16"/>
          <w:lang w:eastAsia="en-CA"/>
        </w:rPr>
      </w:pPr>
    </w:p>
    <w:p w14:paraId="2AFF0988" w14:textId="77777777" w:rsidR="001925FC" w:rsidRDefault="001925FC" w:rsidP="001925FC">
      <w:pPr>
        <w:jc w:val="center"/>
        <w:rPr>
          <w:rFonts w:ascii="Arial" w:hAnsi="Arial" w:cs="Arial"/>
          <w:color w:val="000000"/>
          <w:sz w:val="16"/>
          <w:szCs w:val="16"/>
          <w:lang w:eastAsia="en-CA"/>
        </w:rPr>
      </w:pPr>
      <w:r>
        <w:rPr>
          <w:rFonts w:ascii="Arial" w:hAnsi="Arial" w:cs="Arial"/>
          <w:b/>
          <w:bCs/>
          <w:color w:val="000000"/>
          <w:sz w:val="16"/>
          <w:szCs w:val="16"/>
          <w:lang w:eastAsia="en-CA"/>
        </w:rPr>
        <w:t>Tribunals Ontario – Assessment Review Board</w:t>
      </w:r>
    </w:p>
    <w:p w14:paraId="151D8053" w14:textId="77777777" w:rsidR="001925FC" w:rsidRDefault="001925FC" w:rsidP="001925FC">
      <w:pPr>
        <w:autoSpaceDE w:val="0"/>
        <w:autoSpaceDN w:val="0"/>
        <w:adjustRightInd w:val="0"/>
        <w:jc w:val="center"/>
        <w:rPr>
          <w:rFonts w:ascii="Arial" w:hAnsi="Arial" w:cs="Arial"/>
          <w:color w:val="000000"/>
          <w:sz w:val="16"/>
          <w:szCs w:val="16"/>
          <w:lang w:eastAsia="en-CA"/>
        </w:rPr>
      </w:pPr>
      <w:r>
        <w:rPr>
          <w:rFonts w:ascii="Arial" w:hAnsi="Arial" w:cs="Arial"/>
          <w:color w:val="000000"/>
          <w:sz w:val="16"/>
          <w:szCs w:val="16"/>
          <w:lang w:eastAsia="en-CA"/>
        </w:rPr>
        <w:t>15 Grosvenor Street, Ground Floor, Toronto, Ontario M7A 26G</w:t>
      </w:r>
    </w:p>
    <w:p w14:paraId="27D0A26E" w14:textId="77777777" w:rsidR="001925FC" w:rsidRDefault="001925FC" w:rsidP="001925FC">
      <w:pPr>
        <w:autoSpaceDE w:val="0"/>
        <w:autoSpaceDN w:val="0"/>
        <w:adjustRightInd w:val="0"/>
        <w:jc w:val="center"/>
        <w:rPr>
          <w:rFonts w:ascii="Arial" w:hAnsi="Arial" w:cs="Arial"/>
          <w:sz w:val="16"/>
          <w:szCs w:val="16"/>
          <w:lang w:eastAsia="en-CA"/>
        </w:rPr>
      </w:pPr>
      <w:r>
        <w:rPr>
          <w:rFonts w:ascii="Arial" w:hAnsi="Arial" w:cs="Arial"/>
          <w:color w:val="000000"/>
          <w:sz w:val="16"/>
          <w:szCs w:val="16"/>
          <w:lang w:eastAsia="en-CA"/>
        </w:rPr>
        <w:t>Website:</w:t>
      </w:r>
      <w:r>
        <w:rPr>
          <w:rFonts w:ascii="Arial" w:hAnsi="Arial" w:cs="Arial"/>
          <w:color w:val="000000"/>
          <w:sz w:val="16"/>
          <w:szCs w:val="16"/>
          <w:lang w:eastAsia="en-CA"/>
        </w:rPr>
        <w:tab/>
      </w:r>
      <w:hyperlink r:id="rId14" w:history="1">
        <w:r w:rsidRPr="00502EAF">
          <w:rPr>
            <w:rStyle w:val="Hyperlink"/>
            <w:sz w:val="14"/>
            <w:szCs w:val="14"/>
          </w:rPr>
          <w:t>http://tribunalsontario.ca/arb/</w:t>
        </w:r>
      </w:hyperlink>
    </w:p>
    <w:p w14:paraId="09F42B3C" w14:textId="77777777" w:rsidR="001925FC" w:rsidRPr="006C3A1C" w:rsidRDefault="001925FC" w:rsidP="001925FC">
      <w:pPr>
        <w:autoSpaceDE w:val="0"/>
        <w:autoSpaceDN w:val="0"/>
        <w:adjustRightInd w:val="0"/>
        <w:jc w:val="center"/>
        <w:rPr>
          <w:rFonts w:ascii="Arial" w:hAnsi="Arial" w:cs="Arial"/>
          <w:sz w:val="16"/>
          <w:szCs w:val="16"/>
          <w:lang w:eastAsia="en-CA"/>
        </w:rPr>
      </w:pPr>
    </w:p>
    <w:p w14:paraId="772B4508" w14:textId="77777777" w:rsidR="001925FC" w:rsidRPr="006C3A1C" w:rsidRDefault="001925FC" w:rsidP="001925FC">
      <w:pPr>
        <w:rPr>
          <w:rFonts w:ascii="Arial" w:hAnsi="Arial" w:cs="Arial"/>
          <w:lang w:val="fr-CA" w:eastAsia="en-CA"/>
        </w:rPr>
      </w:pPr>
      <w:r w:rsidRPr="006C3A1C">
        <w:rPr>
          <w:rFonts w:ascii="Arial" w:hAnsi="Arial" w:cs="Arial"/>
          <w:sz w:val="16"/>
          <w:lang w:val="fr-CA"/>
        </w:rPr>
        <w:t xml:space="preserve">© </w:t>
      </w:r>
      <w:proofErr w:type="spellStart"/>
      <w:r w:rsidRPr="006C3A1C">
        <w:rPr>
          <w:rFonts w:ascii="Arial" w:hAnsi="Arial" w:cs="Arial"/>
          <w:sz w:val="16"/>
          <w:lang w:val="fr-CA"/>
        </w:rPr>
        <w:t>King’s</w:t>
      </w:r>
      <w:proofErr w:type="spellEnd"/>
      <w:r w:rsidRPr="006C3A1C">
        <w:rPr>
          <w:rFonts w:ascii="Arial" w:hAnsi="Arial" w:cs="Arial"/>
          <w:sz w:val="16"/>
          <w:lang w:val="fr-CA"/>
        </w:rPr>
        <w:t xml:space="preserve"> printer for Ontario, 2017</w:t>
      </w:r>
    </w:p>
    <w:p w14:paraId="70B75264" w14:textId="7C6833A3" w:rsidR="002D5E99" w:rsidRPr="001925FC" w:rsidRDefault="001925FC" w:rsidP="00994E89">
      <w:pPr>
        <w:rPr>
          <w:rFonts w:ascii="Arial" w:hAnsi="Arial" w:cs="Arial"/>
          <w:lang w:val="fr-CA"/>
        </w:rPr>
      </w:pPr>
      <w:r w:rsidRPr="008765F1">
        <w:rPr>
          <w:rFonts w:ascii="Arial" w:hAnsi="Arial" w:cs="Arial"/>
          <w:sz w:val="16"/>
          <w:lang w:val="fr-CA"/>
        </w:rPr>
        <w:t>Disponible en français</w:t>
      </w:r>
      <w:r>
        <w:rPr>
          <w:rFonts w:ascii="Arial" w:hAnsi="Arial" w:cs="Arial"/>
          <w:sz w:val="16"/>
          <w:lang w:val="fr-CA"/>
        </w:rPr>
        <w:t xml:space="preserve"> </w:t>
      </w:r>
      <w:r w:rsidRPr="008765F1">
        <w:rPr>
          <w:rFonts w:ascii="Arial" w:hAnsi="Arial" w:cs="Arial"/>
          <w:sz w:val="16"/>
          <w:lang w:val="fr-CA"/>
        </w:rPr>
        <w:t>:</w:t>
      </w:r>
      <w:r>
        <w:rPr>
          <w:rFonts w:ascii="Arial" w:hAnsi="Arial" w:cs="Arial"/>
          <w:sz w:val="16"/>
          <w:lang w:val="fr-CA"/>
        </w:rPr>
        <w:t xml:space="preserve"> Voici ce que vous devez savoir sur le regroupement d’appels</w:t>
      </w:r>
    </w:p>
    <w:sectPr w:rsidR="002D5E99" w:rsidRPr="001925FC" w:rsidSect="00E015A7">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3490" w14:textId="77777777" w:rsidR="00860EE5" w:rsidRDefault="00860EE5">
      <w:r>
        <w:separator/>
      </w:r>
    </w:p>
  </w:endnote>
  <w:endnote w:type="continuationSeparator" w:id="0">
    <w:p w14:paraId="29BE1594" w14:textId="77777777" w:rsidR="00860EE5" w:rsidRDefault="0086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0E0F" w14:textId="77777777" w:rsidR="00FF7928" w:rsidRDefault="00FF7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B1EE" w14:textId="77777777" w:rsidR="004E4786" w:rsidRPr="00685B8A" w:rsidRDefault="005B3FD2" w:rsidP="001511FD">
    <w:pPr>
      <w:pStyle w:val="Footer"/>
      <w:pBdr>
        <w:top w:val="thinThickLargeGap" w:sz="24" w:space="1" w:color="auto"/>
      </w:pBdr>
      <w:rPr>
        <w:rStyle w:val="PageNumber"/>
        <w:rFonts w:ascii="Arial" w:hAnsi="Arial" w:cs="Arial"/>
        <w:sz w:val="20"/>
        <w:szCs w:val="20"/>
      </w:rPr>
    </w:pPr>
    <w:r w:rsidRPr="00685B8A">
      <w:rPr>
        <w:rFonts w:ascii="Arial" w:hAnsi="Arial" w:cs="Arial"/>
        <w:sz w:val="20"/>
        <w:szCs w:val="20"/>
      </w:rPr>
      <w:t>ARB</w:t>
    </w:r>
    <w:r w:rsidR="00E015A7" w:rsidRPr="00685B8A">
      <w:rPr>
        <w:rFonts w:ascii="Arial" w:hAnsi="Arial" w:cs="Arial"/>
        <w:sz w:val="20"/>
        <w:szCs w:val="20"/>
      </w:rPr>
      <w:t xml:space="preserve"> </w:t>
    </w:r>
    <w:r w:rsidR="004E4786" w:rsidRPr="00685B8A">
      <w:rPr>
        <w:rFonts w:ascii="Arial" w:hAnsi="Arial" w:cs="Arial"/>
        <w:sz w:val="20"/>
        <w:szCs w:val="20"/>
      </w:rPr>
      <w:t>Info</w:t>
    </w:r>
    <w:r w:rsidR="00A02767" w:rsidRPr="00685B8A">
      <w:rPr>
        <w:rFonts w:ascii="Arial" w:hAnsi="Arial" w:cs="Arial"/>
        <w:sz w:val="20"/>
        <w:szCs w:val="20"/>
      </w:rPr>
      <w:t xml:space="preserve">rmation </w:t>
    </w:r>
    <w:r w:rsidR="005438F0">
      <w:rPr>
        <w:rFonts w:ascii="Arial" w:hAnsi="Arial" w:cs="Arial"/>
        <w:sz w:val="20"/>
        <w:szCs w:val="20"/>
      </w:rPr>
      <w:t>Sheet</w:t>
    </w:r>
    <w:r w:rsidR="004E4786" w:rsidRPr="00685B8A">
      <w:rPr>
        <w:rFonts w:ascii="Arial" w:hAnsi="Arial" w:cs="Arial"/>
        <w:sz w:val="20"/>
        <w:szCs w:val="20"/>
      </w:rPr>
      <w:tab/>
    </w:r>
    <w:r w:rsidR="004E4786" w:rsidRPr="00685B8A">
      <w:rPr>
        <w:rFonts w:ascii="Arial" w:hAnsi="Arial" w:cs="Arial"/>
        <w:sz w:val="20"/>
        <w:szCs w:val="20"/>
      </w:rPr>
      <w:tab/>
    </w:r>
    <w:r w:rsidR="004E4786" w:rsidRPr="00685B8A">
      <w:rPr>
        <w:rFonts w:ascii="Arial" w:hAnsi="Arial" w:cs="Arial"/>
        <w:sz w:val="20"/>
        <w:szCs w:val="20"/>
      </w:rPr>
      <w:tab/>
    </w:r>
    <w:r w:rsidR="00E015A7" w:rsidRPr="00685B8A">
      <w:rPr>
        <w:rStyle w:val="PageNumber"/>
        <w:rFonts w:ascii="Arial" w:hAnsi="Arial" w:cs="Arial"/>
        <w:sz w:val="20"/>
        <w:szCs w:val="20"/>
      </w:rPr>
      <w:t xml:space="preserve">Page </w:t>
    </w:r>
    <w:r w:rsidR="00E015A7" w:rsidRPr="00685B8A">
      <w:rPr>
        <w:rStyle w:val="PageNumber"/>
        <w:rFonts w:ascii="Arial" w:hAnsi="Arial" w:cs="Arial"/>
        <w:sz w:val="20"/>
        <w:szCs w:val="20"/>
      </w:rPr>
      <w:fldChar w:fldCharType="begin"/>
    </w:r>
    <w:r w:rsidR="00E015A7" w:rsidRPr="00685B8A">
      <w:rPr>
        <w:rStyle w:val="PageNumber"/>
        <w:rFonts w:ascii="Arial" w:hAnsi="Arial" w:cs="Arial"/>
        <w:sz w:val="20"/>
        <w:szCs w:val="20"/>
      </w:rPr>
      <w:instrText xml:space="preserve"> PAGE </w:instrText>
    </w:r>
    <w:r w:rsidR="00E015A7" w:rsidRPr="00685B8A">
      <w:rPr>
        <w:rStyle w:val="PageNumber"/>
        <w:rFonts w:ascii="Arial" w:hAnsi="Arial" w:cs="Arial"/>
        <w:sz w:val="20"/>
        <w:szCs w:val="20"/>
      </w:rPr>
      <w:fldChar w:fldCharType="separate"/>
    </w:r>
    <w:r w:rsidR="00F30324">
      <w:rPr>
        <w:rStyle w:val="PageNumber"/>
        <w:rFonts w:ascii="Arial" w:hAnsi="Arial" w:cs="Arial"/>
        <w:noProof/>
        <w:sz w:val="20"/>
        <w:szCs w:val="20"/>
      </w:rPr>
      <w:t>1</w:t>
    </w:r>
    <w:r w:rsidR="00E015A7" w:rsidRPr="00685B8A">
      <w:rPr>
        <w:rStyle w:val="PageNumber"/>
        <w:rFonts w:ascii="Arial" w:hAnsi="Arial" w:cs="Arial"/>
        <w:sz w:val="20"/>
        <w:szCs w:val="20"/>
      </w:rPr>
      <w:fldChar w:fldCharType="end"/>
    </w:r>
    <w:r w:rsidR="00E015A7" w:rsidRPr="00685B8A">
      <w:rPr>
        <w:rStyle w:val="PageNumber"/>
        <w:rFonts w:ascii="Arial" w:hAnsi="Arial" w:cs="Arial"/>
        <w:sz w:val="20"/>
        <w:szCs w:val="20"/>
      </w:rPr>
      <w:t xml:space="preserve"> of </w:t>
    </w:r>
    <w:r w:rsidR="00E015A7" w:rsidRPr="00685B8A">
      <w:rPr>
        <w:rStyle w:val="PageNumber"/>
        <w:rFonts w:ascii="Arial" w:hAnsi="Arial" w:cs="Arial"/>
        <w:sz w:val="20"/>
        <w:szCs w:val="20"/>
      </w:rPr>
      <w:fldChar w:fldCharType="begin"/>
    </w:r>
    <w:r w:rsidR="00E015A7" w:rsidRPr="00685B8A">
      <w:rPr>
        <w:rStyle w:val="PageNumber"/>
        <w:rFonts w:ascii="Arial" w:hAnsi="Arial" w:cs="Arial"/>
        <w:sz w:val="20"/>
        <w:szCs w:val="20"/>
      </w:rPr>
      <w:instrText xml:space="preserve"> NUMPAGES </w:instrText>
    </w:r>
    <w:r w:rsidR="00E015A7" w:rsidRPr="00685B8A">
      <w:rPr>
        <w:rStyle w:val="PageNumber"/>
        <w:rFonts w:ascii="Arial" w:hAnsi="Arial" w:cs="Arial"/>
        <w:sz w:val="20"/>
        <w:szCs w:val="20"/>
      </w:rPr>
      <w:fldChar w:fldCharType="separate"/>
    </w:r>
    <w:r w:rsidR="00F30324">
      <w:rPr>
        <w:rStyle w:val="PageNumber"/>
        <w:rFonts w:ascii="Arial" w:hAnsi="Arial" w:cs="Arial"/>
        <w:noProof/>
        <w:sz w:val="20"/>
        <w:szCs w:val="20"/>
      </w:rPr>
      <w:t>2</w:t>
    </w:r>
    <w:r w:rsidR="00E015A7" w:rsidRPr="00685B8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DDB3" w14:textId="77777777" w:rsidR="00FF7928" w:rsidRDefault="00FF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965D" w14:textId="77777777" w:rsidR="00860EE5" w:rsidRDefault="00860EE5">
      <w:r>
        <w:separator/>
      </w:r>
    </w:p>
  </w:footnote>
  <w:footnote w:type="continuationSeparator" w:id="0">
    <w:p w14:paraId="01A35DBA" w14:textId="77777777" w:rsidR="00860EE5" w:rsidRDefault="00860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9DCE" w14:textId="77777777" w:rsidR="00FF7928" w:rsidRDefault="00FF7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8F08" w14:textId="77777777" w:rsidR="00FF7928" w:rsidRDefault="00FF7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C4F8" w14:textId="77777777" w:rsidR="00FF7928" w:rsidRDefault="00FF7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665C2A"/>
    <w:multiLevelType w:val="hybridMultilevel"/>
    <w:tmpl w:val="B5E0D8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43621"/>
    <w:multiLevelType w:val="hybridMultilevel"/>
    <w:tmpl w:val="A0960B20"/>
    <w:lvl w:ilvl="0" w:tplc="13421226">
      <w:start w:val="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087238CA"/>
    <w:multiLevelType w:val="hybridMultilevel"/>
    <w:tmpl w:val="3836D8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E14F4D"/>
    <w:multiLevelType w:val="hybridMultilevel"/>
    <w:tmpl w:val="02B4287C"/>
    <w:lvl w:ilvl="0" w:tplc="7A4AD078">
      <w:numFmt w:val="bullet"/>
      <w:lvlText w:val="-"/>
      <w:lvlJc w:val="left"/>
      <w:pPr>
        <w:ind w:left="1140" w:hanging="360"/>
      </w:pPr>
      <w:rPr>
        <w:rFonts w:ascii="Arial" w:eastAsia="Times New Roman" w:hAnsi="Arial" w:cs="Aria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8" w15:restartNumberingAfterBreak="0">
    <w:nsid w:val="109D0C30"/>
    <w:multiLevelType w:val="hybridMultilevel"/>
    <w:tmpl w:val="173E2CA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10" w15:restartNumberingAfterBreak="0">
    <w:nsid w:val="1AFC7876"/>
    <w:multiLevelType w:val="hybridMultilevel"/>
    <w:tmpl w:val="199E3D9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024DEC"/>
    <w:multiLevelType w:val="hybridMultilevel"/>
    <w:tmpl w:val="6AF22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011D9"/>
    <w:multiLevelType w:val="hybridMultilevel"/>
    <w:tmpl w:val="1586F9CE"/>
    <w:lvl w:ilvl="0" w:tplc="0F0A715A">
      <w:start w:val="6"/>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8" w15:restartNumberingAfterBreak="0">
    <w:nsid w:val="4D84176D"/>
    <w:multiLevelType w:val="hybridMultilevel"/>
    <w:tmpl w:val="CABE5D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194340"/>
    <w:multiLevelType w:val="hybridMultilevel"/>
    <w:tmpl w:val="44E8E8CC"/>
    <w:lvl w:ilvl="0" w:tplc="10090001">
      <w:start w:val="1"/>
      <w:numFmt w:val="bullet"/>
      <w:lvlText w:val=""/>
      <w:lvlJc w:val="left"/>
      <w:pPr>
        <w:ind w:left="720" w:hanging="360"/>
      </w:pPr>
      <w:rPr>
        <w:rFonts w:ascii="Symbol" w:hAnsi="Symbol" w:hint="default"/>
      </w:rPr>
    </w:lvl>
    <w:lvl w:ilvl="1" w:tplc="104227B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21"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5FFB7636"/>
    <w:multiLevelType w:val="hybridMultilevel"/>
    <w:tmpl w:val="B100CA5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082134"/>
    <w:multiLevelType w:val="hybridMultilevel"/>
    <w:tmpl w:val="FFF60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F30C4D"/>
    <w:multiLevelType w:val="hybridMultilevel"/>
    <w:tmpl w:val="0B2E24E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866269"/>
    <w:multiLevelType w:val="hybridMultilevel"/>
    <w:tmpl w:val="FF54FD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75EB0C0F"/>
    <w:multiLevelType w:val="hybridMultilevel"/>
    <w:tmpl w:val="BCDA95A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178615273">
    <w:abstractNumId w:val="9"/>
  </w:num>
  <w:num w:numId="2" w16cid:durableId="1282955355">
    <w:abstractNumId w:val="12"/>
  </w:num>
  <w:num w:numId="3" w16cid:durableId="1204174016">
    <w:abstractNumId w:val="1"/>
  </w:num>
  <w:num w:numId="4" w16cid:durableId="504365512">
    <w:abstractNumId w:val="20"/>
  </w:num>
  <w:num w:numId="5" w16cid:durableId="218522012">
    <w:abstractNumId w:val="15"/>
  </w:num>
  <w:num w:numId="6" w16cid:durableId="1197043550">
    <w:abstractNumId w:val="5"/>
  </w:num>
  <w:num w:numId="7" w16cid:durableId="2023168163">
    <w:abstractNumId w:val="27"/>
  </w:num>
  <w:num w:numId="8" w16cid:durableId="813446288">
    <w:abstractNumId w:val="17"/>
  </w:num>
  <w:num w:numId="9" w16cid:durableId="1480422238">
    <w:abstractNumId w:val="21"/>
  </w:num>
  <w:num w:numId="10" w16cid:durableId="1794054782">
    <w:abstractNumId w:val="0"/>
  </w:num>
  <w:num w:numId="11" w16cid:durableId="287931609">
    <w:abstractNumId w:val="26"/>
  </w:num>
  <w:num w:numId="12" w16cid:durableId="346830257">
    <w:abstractNumId w:val="14"/>
  </w:num>
  <w:num w:numId="13" w16cid:durableId="94059899">
    <w:abstractNumId w:val="3"/>
  </w:num>
  <w:num w:numId="14" w16cid:durableId="1097211945">
    <w:abstractNumId w:val="13"/>
  </w:num>
  <w:num w:numId="15" w16cid:durableId="198249447">
    <w:abstractNumId w:val="24"/>
  </w:num>
  <w:num w:numId="16" w16cid:durableId="727807538">
    <w:abstractNumId w:val="28"/>
  </w:num>
  <w:num w:numId="17" w16cid:durableId="722338693">
    <w:abstractNumId w:val="22"/>
  </w:num>
  <w:num w:numId="18" w16cid:durableId="1364863610">
    <w:abstractNumId w:val="10"/>
  </w:num>
  <w:num w:numId="19" w16cid:durableId="1481264297">
    <w:abstractNumId w:val="19"/>
  </w:num>
  <w:num w:numId="20" w16cid:durableId="2007587919">
    <w:abstractNumId w:val="8"/>
  </w:num>
  <w:num w:numId="21" w16cid:durableId="1283533469">
    <w:abstractNumId w:val="23"/>
  </w:num>
  <w:num w:numId="22" w16cid:durableId="842622785">
    <w:abstractNumId w:val="6"/>
  </w:num>
  <w:num w:numId="23" w16cid:durableId="464276096">
    <w:abstractNumId w:val="18"/>
  </w:num>
  <w:num w:numId="24" w16cid:durableId="1865437921">
    <w:abstractNumId w:val="7"/>
  </w:num>
  <w:num w:numId="25" w16cid:durableId="1484275684">
    <w:abstractNumId w:val="25"/>
  </w:num>
  <w:num w:numId="26" w16cid:durableId="2138985637">
    <w:abstractNumId w:val="16"/>
  </w:num>
  <w:num w:numId="27" w16cid:durableId="558632519">
    <w:abstractNumId w:val="4"/>
  </w:num>
  <w:num w:numId="28" w16cid:durableId="1362510714">
    <w:abstractNumId w:val="2"/>
  </w:num>
  <w:num w:numId="29" w16cid:durableId="1838887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o:colormru v:ext="edit" colors="#99a69c,#dee1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106B4"/>
    <w:rsid w:val="00011E7E"/>
    <w:rsid w:val="00014931"/>
    <w:rsid w:val="00021DD7"/>
    <w:rsid w:val="00053CE2"/>
    <w:rsid w:val="00062E45"/>
    <w:rsid w:val="00083C58"/>
    <w:rsid w:val="000879F8"/>
    <w:rsid w:val="00090F06"/>
    <w:rsid w:val="000B071C"/>
    <w:rsid w:val="000C2FC8"/>
    <w:rsid w:val="000F3FDC"/>
    <w:rsid w:val="00120E29"/>
    <w:rsid w:val="001361A9"/>
    <w:rsid w:val="001366C7"/>
    <w:rsid w:val="001511FD"/>
    <w:rsid w:val="00161ED0"/>
    <w:rsid w:val="00166D3D"/>
    <w:rsid w:val="001858B8"/>
    <w:rsid w:val="001925FC"/>
    <w:rsid w:val="0019539A"/>
    <w:rsid w:val="001A4101"/>
    <w:rsid w:val="001A4F88"/>
    <w:rsid w:val="001B45D0"/>
    <w:rsid w:val="001E045A"/>
    <w:rsid w:val="00201661"/>
    <w:rsid w:val="002021CB"/>
    <w:rsid w:val="002161A8"/>
    <w:rsid w:val="002269F8"/>
    <w:rsid w:val="00245860"/>
    <w:rsid w:val="00257C1E"/>
    <w:rsid w:val="00282FF7"/>
    <w:rsid w:val="002A2A6C"/>
    <w:rsid w:val="002B6D85"/>
    <w:rsid w:val="002D5E99"/>
    <w:rsid w:val="00314665"/>
    <w:rsid w:val="00315BA3"/>
    <w:rsid w:val="00316D91"/>
    <w:rsid w:val="00347271"/>
    <w:rsid w:val="003517E2"/>
    <w:rsid w:val="003540E8"/>
    <w:rsid w:val="0038021E"/>
    <w:rsid w:val="00391138"/>
    <w:rsid w:val="003A1801"/>
    <w:rsid w:val="003F1DC7"/>
    <w:rsid w:val="003F2D86"/>
    <w:rsid w:val="003F2ECA"/>
    <w:rsid w:val="00422CE4"/>
    <w:rsid w:val="00426CC6"/>
    <w:rsid w:val="00436FDE"/>
    <w:rsid w:val="00441034"/>
    <w:rsid w:val="00450A0A"/>
    <w:rsid w:val="004667AD"/>
    <w:rsid w:val="00467D4E"/>
    <w:rsid w:val="004B2020"/>
    <w:rsid w:val="004B4E9E"/>
    <w:rsid w:val="004C1667"/>
    <w:rsid w:val="004D74F7"/>
    <w:rsid w:val="004E4786"/>
    <w:rsid w:val="004F2C47"/>
    <w:rsid w:val="004F69E9"/>
    <w:rsid w:val="005010B1"/>
    <w:rsid w:val="00507DC4"/>
    <w:rsid w:val="00512987"/>
    <w:rsid w:val="005232AA"/>
    <w:rsid w:val="00534739"/>
    <w:rsid w:val="00541FFD"/>
    <w:rsid w:val="005438F0"/>
    <w:rsid w:val="005456C5"/>
    <w:rsid w:val="0055177E"/>
    <w:rsid w:val="00555954"/>
    <w:rsid w:val="005645FF"/>
    <w:rsid w:val="00566DA6"/>
    <w:rsid w:val="00573DAF"/>
    <w:rsid w:val="005A2AAE"/>
    <w:rsid w:val="005B3FD2"/>
    <w:rsid w:val="005C2D32"/>
    <w:rsid w:val="005E2428"/>
    <w:rsid w:val="005E5E2E"/>
    <w:rsid w:val="005F16CB"/>
    <w:rsid w:val="006025A9"/>
    <w:rsid w:val="00607E06"/>
    <w:rsid w:val="006114A3"/>
    <w:rsid w:val="0061708E"/>
    <w:rsid w:val="00617B8F"/>
    <w:rsid w:val="00641C7A"/>
    <w:rsid w:val="00643AFD"/>
    <w:rsid w:val="00672B82"/>
    <w:rsid w:val="00682478"/>
    <w:rsid w:val="00685B8A"/>
    <w:rsid w:val="006F40A6"/>
    <w:rsid w:val="00701C84"/>
    <w:rsid w:val="007128B2"/>
    <w:rsid w:val="00724430"/>
    <w:rsid w:val="00726CDB"/>
    <w:rsid w:val="00747CBE"/>
    <w:rsid w:val="00765963"/>
    <w:rsid w:val="00765985"/>
    <w:rsid w:val="007801F2"/>
    <w:rsid w:val="007964C9"/>
    <w:rsid w:val="007A60AE"/>
    <w:rsid w:val="007C6689"/>
    <w:rsid w:val="007E2E02"/>
    <w:rsid w:val="00807007"/>
    <w:rsid w:val="008130C0"/>
    <w:rsid w:val="008527F3"/>
    <w:rsid w:val="0085633D"/>
    <w:rsid w:val="008578DF"/>
    <w:rsid w:val="00860EE5"/>
    <w:rsid w:val="00874178"/>
    <w:rsid w:val="00876DF3"/>
    <w:rsid w:val="008855BA"/>
    <w:rsid w:val="008A33EE"/>
    <w:rsid w:val="008B677D"/>
    <w:rsid w:val="008C6160"/>
    <w:rsid w:val="008D1CA5"/>
    <w:rsid w:val="008D1F76"/>
    <w:rsid w:val="008E2FD0"/>
    <w:rsid w:val="008E7B66"/>
    <w:rsid w:val="009029AD"/>
    <w:rsid w:val="00907601"/>
    <w:rsid w:val="00926E7E"/>
    <w:rsid w:val="00936CFB"/>
    <w:rsid w:val="0094046E"/>
    <w:rsid w:val="009421A3"/>
    <w:rsid w:val="009455DB"/>
    <w:rsid w:val="00964464"/>
    <w:rsid w:val="00986D02"/>
    <w:rsid w:val="00994E89"/>
    <w:rsid w:val="009D0215"/>
    <w:rsid w:val="009F4733"/>
    <w:rsid w:val="00A02767"/>
    <w:rsid w:val="00A15631"/>
    <w:rsid w:val="00A2038F"/>
    <w:rsid w:val="00A260F0"/>
    <w:rsid w:val="00A27E37"/>
    <w:rsid w:val="00A53E68"/>
    <w:rsid w:val="00A56ABE"/>
    <w:rsid w:val="00A63BB3"/>
    <w:rsid w:val="00A712DF"/>
    <w:rsid w:val="00A73E9E"/>
    <w:rsid w:val="00A77017"/>
    <w:rsid w:val="00A95F65"/>
    <w:rsid w:val="00AA5C06"/>
    <w:rsid w:val="00AA6620"/>
    <w:rsid w:val="00AA7491"/>
    <w:rsid w:val="00AB1EEA"/>
    <w:rsid w:val="00AD13AA"/>
    <w:rsid w:val="00AD6C40"/>
    <w:rsid w:val="00AF2C06"/>
    <w:rsid w:val="00B00AFB"/>
    <w:rsid w:val="00B040B2"/>
    <w:rsid w:val="00B10DCA"/>
    <w:rsid w:val="00B25BB5"/>
    <w:rsid w:val="00B312C4"/>
    <w:rsid w:val="00B46E4A"/>
    <w:rsid w:val="00B57D3E"/>
    <w:rsid w:val="00B633F5"/>
    <w:rsid w:val="00B92CC8"/>
    <w:rsid w:val="00BC0427"/>
    <w:rsid w:val="00BC0D29"/>
    <w:rsid w:val="00BC4490"/>
    <w:rsid w:val="00BF08D4"/>
    <w:rsid w:val="00BF315D"/>
    <w:rsid w:val="00C03E37"/>
    <w:rsid w:val="00C454F9"/>
    <w:rsid w:val="00C53301"/>
    <w:rsid w:val="00C64BB2"/>
    <w:rsid w:val="00C74D5D"/>
    <w:rsid w:val="00C77848"/>
    <w:rsid w:val="00C90B06"/>
    <w:rsid w:val="00C937E6"/>
    <w:rsid w:val="00C94113"/>
    <w:rsid w:val="00CC5C00"/>
    <w:rsid w:val="00CD0D4B"/>
    <w:rsid w:val="00CE43D5"/>
    <w:rsid w:val="00D04F73"/>
    <w:rsid w:val="00D32738"/>
    <w:rsid w:val="00D447F4"/>
    <w:rsid w:val="00D45931"/>
    <w:rsid w:val="00D90D6B"/>
    <w:rsid w:val="00DC564D"/>
    <w:rsid w:val="00DC5FA3"/>
    <w:rsid w:val="00DE2044"/>
    <w:rsid w:val="00E015A7"/>
    <w:rsid w:val="00E02AFB"/>
    <w:rsid w:val="00E04091"/>
    <w:rsid w:val="00E07986"/>
    <w:rsid w:val="00E163CA"/>
    <w:rsid w:val="00E522C2"/>
    <w:rsid w:val="00E56392"/>
    <w:rsid w:val="00E6139C"/>
    <w:rsid w:val="00E656B8"/>
    <w:rsid w:val="00E92CA5"/>
    <w:rsid w:val="00EA0546"/>
    <w:rsid w:val="00EA1B62"/>
    <w:rsid w:val="00EA6F98"/>
    <w:rsid w:val="00EB0655"/>
    <w:rsid w:val="00EC3C89"/>
    <w:rsid w:val="00EF5652"/>
    <w:rsid w:val="00F247E2"/>
    <w:rsid w:val="00F30324"/>
    <w:rsid w:val="00F31CAF"/>
    <w:rsid w:val="00F543CB"/>
    <w:rsid w:val="00F613FE"/>
    <w:rsid w:val="00F62FE5"/>
    <w:rsid w:val="00F77637"/>
    <w:rsid w:val="00F835A9"/>
    <w:rsid w:val="00F85744"/>
    <w:rsid w:val="00FB20F7"/>
    <w:rsid w:val="00FC35A0"/>
    <w:rsid w:val="00FF3A40"/>
    <w:rsid w:val="00FF79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99a69c,#dee1df"/>
    </o:shapedefaults>
    <o:shapelayout v:ext="edit">
      <o:idmap v:ext="edit" data="1"/>
    </o:shapelayout>
  </w:shapeDefaults>
  <w:decimalSymbol w:val="."/>
  <w:listSeparator w:val=","/>
  <w14:docId w14:val="74782114"/>
  <w15:docId w15:val="{E864F27C-B6EC-40B9-8151-C28EE75D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807007"/>
    <w:pPr>
      <w:outlineLvl w:val="0"/>
    </w:pPr>
    <w:rPr>
      <w:rFonts w:ascii="Arial" w:hAnsi="Arial" w:cs="Arial"/>
      <w:b/>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ListParagraph">
    <w:name w:val="List Paragraph"/>
    <w:basedOn w:val="Normal"/>
    <w:uiPriority w:val="34"/>
    <w:qFormat/>
    <w:rsid w:val="00D32738"/>
    <w:pPr>
      <w:ind w:left="720"/>
      <w:contextualSpacing/>
    </w:pPr>
  </w:style>
  <w:style w:type="paragraph" w:customStyle="1" w:styleId="Plain">
    <w:name w:val="Plain"/>
    <w:basedOn w:val="Normal"/>
    <w:rsid w:val="00D32738"/>
    <w:rPr>
      <w:rFonts w:ascii="Arial" w:hAnsi="Arial"/>
      <w:szCs w:val="20"/>
    </w:rPr>
  </w:style>
  <w:style w:type="paragraph" w:styleId="Title">
    <w:name w:val="Title"/>
    <w:basedOn w:val="Normal"/>
    <w:next w:val="Normal"/>
    <w:link w:val="TitleChar"/>
    <w:qFormat/>
    <w:rsid w:val="00807007"/>
    <w:pPr>
      <w:keepNext/>
      <w:outlineLvl w:val="1"/>
    </w:pPr>
    <w:rPr>
      <w:rFonts w:ascii="Arial" w:hAnsi="Arial"/>
      <w:b/>
      <w:sz w:val="28"/>
      <w:szCs w:val="28"/>
      <w:lang w:val="en-US"/>
    </w:rPr>
  </w:style>
  <w:style w:type="character" w:customStyle="1" w:styleId="TitleChar">
    <w:name w:val="Title Char"/>
    <w:link w:val="Title"/>
    <w:rsid w:val="00807007"/>
    <w:rPr>
      <w:rFonts w:ascii="Arial" w:hAnsi="Arial"/>
      <w:b/>
      <w:sz w:val="28"/>
      <w:szCs w:val="28"/>
      <w:lang w:val="en-US" w:eastAsia="en-US"/>
    </w:rPr>
  </w:style>
  <w:style w:type="character" w:styleId="Emphasis">
    <w:name w:val="Emphasis"/>
    <w:qFormat/>
    <w:rsid w:val="00807007"/>
    <w:rPr>
      <w:rFonts w:ascii="Arial" w:hAnsi="Arial" w:cs="Arial"/>
      <w:b/>
    </w:rPr>
  </w:style>
  <w:style w:type="character" w:styleId="CommentReference">
    <w:name w:val="annotation reference"/>
    <w:rsid w:val="00F247E2"/>
    <w:rPr>
      <w:sz w:val="16"/>
      <w:szCs w:val="16"/>
    </w:rPr>
  </w:style>
  <w:style w:type="paragraph" w:styleId="CommentText">
    <w:name w:val="annotation text"/>
    <w:basedOn w:val="Normal"/>
    <w:link w:val="CommentTextChar"/>
    <w:rsid w:val="00F247E2"/>
    <w:rPr>
      <w:sz w:val="20"/>
      <w:szCs w:val="20"/>
    </w:rPr>
  </w:style>
  <w:style w:type="character" w:customStyle="1" w:styleId="CommentTextChar">
    <w:name w:val="Comment Text Char"/>
    <w:link w:val="CommentText"/>
    <w:rsid w:val="00F247E2"/>
    <w:rPr>
      <w:lang w:eastAsia="en-US"/>
    </w:rPr>
  </w:style>
  <w:style w:type="paragraph" w:styleId="CommentSubject">
    <w:name w:val="annotation subject"/>
    <w:basedOn w:val="CommentText"/>
    <w:next w:val="CommentText"/>
    <w:link w:val="CommentSubjectChar"/>
    <w:rsid w:val="00F247E2"/>
    <w:rPr>
      <w:b/>
      <w:bCs/>
    </w:rPr>
  </w:style>
  <w:style w:type="character" w:customStyle="1" w:styleId="CommentSubjectChar">
    <w:name w:val="Comment Subject Char"/>
    <w:link w:val="CommentSubject"/>
    <w:rsid w:val="00F247E2"/>
    <w:rPr>
      <w:b/>
      <w:bCs/>
      <w:lang w:eastAsia="en-US"/>
    </w:rPr>
  </w:style>
  <w:style w:type="paragraph" w:styleId="Revision">
    <w:name w:val="Revision"/>
    <w:hidden/>
    <w:uiPriority w:val="99"/>
    <w:semiHidden/>
    <w:rsid w:val="00F247E2"/>
    <w:rPr>
      <w:sz w:val="24"/>
      <w:szCs w:val="24"/>
      <w:lang w:eastAsia="en-US"/>
    </w:rPr>
  </w:style>
  <w:style w:type="paragraph" w:styleId="NoSpacing">
    <w:name w:val="No Spacing"/>
    <w:uiPriority w:val="1"/>
    <w:qFormat/>
    <w:rsid w:val="00994E89"/>
    <w:rPr>
      <w:sz w:val="24"/>
      <w:szCs w:val="24"/>
      <w:lang w:eastAsia="en-US"/>
    </w:rPr>
  </w:style>
  <w:style w:type="table" w:styleId="TableGrid">
    <w:name w:val="Table Grid"/>
    <w:basedOn w:val="TableNormal"/>
    <w:rsid w:val="00994E8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7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b.registrar@ontario.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ribunalsontario.ca/arb/legislation-and-ru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b.registrar@ontario.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ribunalsontario.ca/ar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tribunalsontario.ca/arb/forms/" TargetMode="External"/><Relationship Id="rId14" Type="http://schemas.openxmlformats.org/officeDocument/2006/relationships/hyperlink" Target="http://tribunalsontario.ca/a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AB0A9-58DC-4E57-AF3E-96B4A6901D1E}">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715</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4647</CharactersWithSpaces>
  <SharedDoc>false</SharedDoc>
  <HLinks>
    <vt:vector size="18" baseType="variant">
      <vt:variant>
        <vt:i4>7798843</vt:i4>
      </vt:variant>
      <vt:variant>
        <vt:i4>3</vt:i4>
      </vt:variant>
      <vt:variant>
        <vt:i4>0</vt:i4>
      </vt:variant>
      <vt:variant>
        <vt:i4>5</vt:i4>
      </vt:variant>
      <vt:variant>
        <vt:lpwstr>http://elto.gov.on.ca/</vt:lpwstr>
      </vt:variant>
      <vt:variant>
        <vt:lpwstr/>
      </vt:variant>
      <vt:variant>
        <vt:i4>78</vt:i4>
      </vt:variant>
      <vt:variant>
        <vt:i4>0</vt:i4>
      </vt:variant>
      <vt:variant>
        <vt:i4>0</vt:i4>
      </vt:variant>
      <vt:variant>
        <vt:i4>5</vt:i4>
      </vt:variant>
      <vt:variant>
        <vt:lpwstr>http://elto.gov.on.ca/arb/legislation-and-rules/</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15</cp:revision>
  <cp:lastPrinted>2021-10-07T14:46:00Z</cp:lastPrinted>
  <dcterms:created xsi:type="dcterms:W3CDTF">2020-06-19T18:53:00Z</dcterms:created>
  <dcterms:modified xsi:type="dcterms:W3CDTF">2025-02-12T18:24:00Z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2021-10-05T15:46:07Z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6d19016c-479a-4c66-b15e-43ae4ebdaf87</vt:lpwstr>
  </property>
  <property fmtid="{D5CDD505-2E9C-101B-9397-08002B2CF9AE}" pid="8" name="MSIP_Label_034a106e-6316-442c-ad35-738afd673d2b_ContentBits">
    <vt:lpwstr>0</vt:lpwstr>
  </property>
</Properties>
</file>